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E66" w:rsidRPr="00627E66" w:rsidRDefault="00627E66">
      <w:pPr>
        <w:pStyle w:val="ConsPlusNormal"/>
        <w:ind w:firstLine="540"/>
        <w:jc w:val="both"/>
        <w:outlineLvl w:val="0"/>
        <w:rPr>
          <w:rFonts w:ascii="Times New Roman" w:hAnsi="Times New Roman" w:cs="Times New Roman"/>
          <w:sz w:val="28"/>
          <w:szCs w:val="28"/>
        </w:rPr>
      </w:pPr>
      <w:bookmarkStart w:id="0" w:name="_GoBack"/>
      <w:bookmarkEnd w:id="0"/>
    </w:p>
    <w:p w:rsidR="00627E66" w:rsidRPr="00627E66" w:rsidRDefault="00627E66">
      <w:pPr>
        <w:pStyle w:val="ConsPlusTitle"/>
        <w:jc w:val="center"/>
        <w:outlineLvl w:val="0"/>
        <w:rPr>
          <w:rFonts w:ascii="Times New Roman" w:hAnsi="Times New Roman" w:cs="Times New Roman"/>
          <w:sz w:val="28"/>
          <w:szCs w:val="28"/>
        </w:rPr>
      </w:pPr>
      <w:r w:rsidRPr="00627E66">
        <w:rPr>
          <w:rFonts w:ascii="Times New Roman" w:hAnsi="Times New Roman" w:cs="Times New Roman"/>
          <w:sz w:val="28"/>
          <w:szCs w:val="28"/>
        </w:rPr>
        <w:t>МИНИСТЕРСТВО ФИНАНСОВ РОССИЙСКОЙ ФЕДЕРАЦИИ</w:t>
      </w:r>
    </w:p>
    <w:p w:rsidR="00627E66" w:rsidRPr="00627E66" w:rsidRDefault="00627E66">
      <w:pPr>
        <w:pStyle w:val="ConsPlusTitle"/>
        <w:jc w:val="center"/>
        <w:rPr>
          <w:rFonts w:ascii="Times New Roman" w:hAnsi="Times New Roman" w:cs="Times New Roman"/>
          <w:sz w:val="28"/>
          <w:szCs w:val="28"/>
        </w:rPr>
      </w:pP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ФЕДЕРАЛЬНОЕ КАЗНАЧЕЙСТВО</w:t>
      </w:r>
    </w:p>
    <w:p w:rsidR="00627E66" w:rsidRPr="00627E66" w:rsidRDefault="00627E66">
      <w:pPr>
        <w:pStyle w:val="ConsPlusTitle"/>
        <w:jc w:val="center"/>
        <w:rPr>
          <w:rFonts w:ascii="Times New Roman" w:hAnsi="Times New Roman" w:cs="Times New Roman"/>
          <w:sz w:val="28"/>
          <w:szCs w:val="28"/>
        </w:rPr>
      </w:pP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ПРИКАЗ</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от 17 декабря 2013 г. N 297</w:t>
      </w:r>
    </w:p>
    <w:p w:rsidR="00627E66" w:rsidRPr="00627E66" w:rsidRDefault="00627E66">
      <w:pPr>
        <w:pStyle w:val="ConsPlusTitle"/>
        <w:jc w:val="center"/>
        <w:rPr>
          <w:rFonts w:ascii="Times New Roman" w:hAnsi="Times New Roman" w:cs="Times New Roman"/>
          <w:sz w:val="28"/>
          <w:szCs w:val="28"/>
        </w:rPr>
      </w:pP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О ПОРЯДКЕ ПРОВЕДЕНИЯ ПРАВОВОЙ ЭКСПЕРТИЗЫ ДОКУМЕНТОВ,</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ПОСТУПАЮЩИХ В ЮРИДИЧЕСКИЙ ОТДЕЛ ТЕРРИТОРИАЛЬНОГО ОРГАНА</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ФЕДЕРАЛЬНОГО КАЗНАЧЕЙСТВА</w:t>
      </w:r>
    </w:p>
    <w:p w:rsidR="00627E66" w:rsidRPr="00627E66" w:rsidRDefault="00627E66">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27E66" w:rsidRPr="00627E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7E66" w:rsidRPr="00627E66" w:rsidRDefault="00627E66">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27E66" w:rsidRPr="00627E66" w:rsidRDefault="00627E66">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Список изменяющих документов</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 xml:space="preserve">(в ред. Приказов Казначейства России от 31.07.2015 </w:t>
            </w:r>
            <w:hyperlink r:id="rId4">
              <w:r w:rsidRPr="00627E66">
                <w:rPr>
                  <w:rFonts w:ascii="Times New Roman" w:hAnsi="Times New Roman" w:cs="Times New Roman"/>
                  <w:sz w:val="28"/>
                  <w:szCs w:val="28"/>
                </w:rPr>
                <w:t>N 190</w:t>
              </w:r>
            </w:hyperlink>
            <w:r w:rsidRPr="00627E66">
              <w:rPr>
                <w:rFonts w:ascii="Times New Roman" w:hAnsi="Times New Roman" w:cs="Times New Roman"/>
                <w:sz w:val="28"/>
                <w:szCs w:val="28"/>
              </w:rPr>
              <w:t>,</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 xml:space="preserve">от 03.08.2016 </w:t>
            </w:r>
            <w:hyperlink r:id="rId5">
              <w:r w:rsidRPr="00627E66">
                <w:rPr>
                  <w:rFonts w:ascii="Times New Roman" w:hAnsi="Times New Roman" w:cs="Times New Roman"/>
                  <w:sz w:val="28"/>
                  <w:szCs w:val="28"/>
                </w:rPr>
                <w:t>N 302</w:t>
              </w:r>
            </w:hyperlink>
            <w:r w:rsidRPr="00627E66">
              <w:rPr>
                <w:rFonts w:ascii="Times New Roman" w:hAnsi="Times New Roman" w:cs="Times New Roman"/>
                <w:sz w:val="28"/>
                <w:szCs w:val="28"/>
              </w:rPr>
              <w:t xml:space="preserve">, от 16.12.2016 </w:t>
            </w:r>
            <w:hyperlink r:id="rId6">
              <w:r w:rsidRPr="00627E66">
                <w:rPr>
                  <w:rFonts w:ascii="Times New Roman" w:hAnsi="Times New Roman" w:cs="Times New Roman"/>
                  <w:sz w:val="28"/>
                  <w:szCs w:val="28"/>
                </w:rPr>
                <w:t>N 474</w:t>
              </w:r>
            </w:hyperlink>
            <w:r w:rsidRPr="00627E66">
              <w:rPr>
                <w:rFonts w:ascii="Times New Roman" w:hAnsi="Times New Roman" w:cs="Times New Roman"/>
                <w:sz w:val="28"/>
                <w:szCs w:val="28"/>
              </w:rPr>
              <w:t xml:space="preserve">, от 29.03.2017 </w:t>
            </w:r>
            <w:hyperlink r:id="rId7">
              <w:r w:rsidRPr="00627E66">
                <w:rPr>
                  <w:rFonts w:ascii="Times New Roman" w:hAnsi="Times New Roman" w:cs="Times New Roman"/>
                  <w:sz w:val="28"/>
                  <w:szCs w:val="28"/>
                </w:rPr>
                <w:t>N 64</w:t>
              </w:r>
            </w:hyperlink>
            <w:r w:rsidRPr="00627E66">
              <w:rPr>
                <w:rFonts w:ascii="Times New Roman" w:hAnsi="Times New Roman" w:cs="Times New Roman"/>
                <w:sz w:val="28"/>
                <w:szCs w:val="28"/>
              </w:rPr>
              <w:t>,</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 xml:space="preserve">от 25.10.2017 </w:t>
            </w:r>
            <w:hyperlink r:id="rId8">
              <w:r w:rsidRPr="00627E66">
                <w:rPr>
                  <w:rFonts w:ascii="Times New Roman" w:hAnsi="Times New Roman" w:cs="Times New Roman"/>
                  <w:sz w:val="28"/>
                  <w:szCs w:val="28"/>
                </w:rPr>
                <w:t>N 284</w:t>
              </w:r>
            </w:hyperlink>
            <w:r w:rsidRPr="00627E66">
              <w:rPr>
                <w:rFonts w:ascii="Times New Roman" w:hAnsi="Times New Roman" w:cs="Times New Roman"/>
                <w:sz w:val="28"/>
                <w:szCs w:val="28"/>
              </w:rPr>
              <w:t xml:space="preserve">, от 29.12.2022 </w:t>
            </w:r>
            <w:hyperlink r:id="rId9">
              <w:r w:rsidRPr="00627E66">
                <w:rPr>
                  <w:rFonts w:ascii="Times New Roman" w:hAnsi="Times New Roman" w:cs="Times New Roman"/>
                  <w:sz w:val="28"/>
                  <w:szCs w:val="28"/>
                </w:rPr>
                <w:t>N 431</w:t>
              </w:r>
            </w:hyperlink>
            <w:r w:rsidRPr="00627E66">
              <w:rPr>
                <w:rFonts w:ascii="Times New Roman" w:hAnsi="Times New Roman" w:cs="Times New Roman"/>
                <w:sz w:val="28"/>
                <w:szCs w:val="28"/>
              </w:rPr>
              <w:t xml:space="preserve">, от 23.07.2024 </w:t>
            </w:r>
            <w:hyperlink r:id="rId10">
              <w:r w:rsidRPr="00627E66">
                <w:rPr>
                  <w:rFonts w:ascii="Times New Roman" w:hAnsi="Times New Roman" w:cs="Times New Roman"/>
                  <w:sz w:val="28"/>
                  <w:szCs w:val="28"/>
                </w:rPr>
                <w:t>N 268</w:t>
              </w:r>
            </w:hyperlink>
            <w:r w:rsidRPr="00627E66">
              <w:rPr>
                <w:rFonts w:ascii="Times New Roman" w:hAnsi="Times New Roman" w:cs="Times New Roman"/>
                <w:sz w:val="28"/>
                <w:szCs w:val="28"/>
              </w:rPr>
              <w:t>,</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 xml:space="preserve">от 27.11.2024 </w:t>
            </w:r>
            <w:hyperlink r:id="rId11">
              <w:r w:rsidRPr="00627E66">
                <w:rPr>
                  <w:rFonts w:ascii="Times New Roman" w:hAnsi="Times New Roman" w:cs="Times New Roman"/>
                  <w:sz w:val="28"/>
                  <w:szCs w:val="28"/>
                </w:rPr>
                <w:t>N 455</w:t>
              </w:r>
            </w:hyperlink>
            <w:r w:rsidRPr="00627E66">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7E66" w:rsidRPr="00627E66" w:rsidRDefault="00627E66">
            <w:pPr>
              <w:pStyle w:val="ConsPlusNormal"/>
              <w:rPr>
                <w:rFonts w:ascii="Times New Roman" w:hAnsi="Times New Roman" w:cs="Times New Roman"/>
                <w:sz w:val="28"/>
                <w:szCs w:val="28"/>
              </w:rPr>
            </w:pPr>
          </w:p>
        </w:tc>
      </w:tr>
    </w:tbl>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В целях совершенствования правовой работы в территориальных органах Федерального казначейства и повышения ее эффективности приказываю:</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1. Утвердить </w:t>
      </w:r>
      <w:hyperlink w:anchor="P35">
        <w:r w:rsidRPr="00627E66">
          <w:rPr>
            <w:rFonts w:ascii="Times New Roman" w:hAnsi="Times New Roman" w:cs="Times New Roman"/>
            <w:sz w:val="28"/>
            <w:szCs w:val="28"/>
          </w:rPr>
          <w:t>Порядок</w:t>
        </w:r>
      </w:hyperlink>
      <w:r w:rsidRPr="00627E66">
        <w:rPr>
          <w:rFonts w:ascii="Times New Roman" w:hAnsi="Times New Roman" w:cs="Times New Roman"/>
          <w:sz w:val="28"/>
          <w:szCs w:val="28"/>
        </w:rPr>
        <w:t xml:space="preserve"> проведения правовой экспертизы документов, поступающих в юридический отдел территориального органа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 Руководителям территориальных органов Федерального казначейства обеспечить соблюдение сотрудниками юридических отделов территориальных органов Федерального казначейства Порядка проведения правовой экспертизы документов, поступающих в юридический отдел территориального органа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3. Контроль за исполнением настоящего Приказа возложить на начальника Юридического управления С.Н. </w:t>
      </w:r>
      <w:proofErr w:type="spellStart"/>
      <w:r w:rsidRPr="00627E66">
        <w:rPr>
          <w:rFonts w:ascii="Times New Roman" w:hAnsi="Times New Roman" w:cs="Times New Roman"/>
          <w:sz w:val="28"/>
          <w:szCs w:val="28"/>
        </w:rPr>
        <w:t>Сауль</w:t>
      </w:r>
      <w:proofErr w:type="spell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4. Настоящий Приказ вступает в силу с 1 января 2014 года.</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jc w:val="right"/>
        <w:rPr>
          <w:rFonts w:ascii="Times New Roman" w:hAnsi="Times New Roman" w:cs="Times New Roman"/>
          <w:sz w:val="28"/>
          <w:szCs w:val="28"/>
        </w:rPr>
      </w:pPr>
      <w:r w:rsidRPr="00627E66">
        <w:rPr>
          <w:rFonts w:ascii="Times New Roman" w:hAnsi="Times New Roman" w:cs="Times New Roman"/>
          <w:sz w:val="28"/>
          <w:szCs w:val="28"/>
        </w:rPr>
        <w:t>Руководитель</w:t>
      </w:r>
    </w:p>
    <w:p w:rsidR="00627E66" w:rsidRPr="00627E66" w:rsidRDefault="00627E66">
      <w:pPr>
        <w:pStyle w:val="ConsPlusNormal"/>
        <w:jc w:val="right"/>
        <w:rPr>
          <w:rFonts w:ascii="Times New Roman" w:hAnsi="Times New Roman" w:cs="Times New Roman"/>
          <w:sz w:val="28"/>
          <w:szCs w:val="28"/>
        </w:rPr>
      </w:pPr>
      <w:r w:rsidRPr="00627E66">
        <w:rPr>
          <w:rFonts w:ascii="Times New Roman" w:hAnsi="Times New Roman" w:cs="Times New Roman"/>
          <w:sz w:val="28"/>
          <w:szCs w:val="28"/>
        </w:rPr>
        <w:t>Р.Е.АРТЮХИН</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jc w:val="right"/>
        <w:outlineLvl w:val="0"/>
        <w:rPr>
          <w:rFonts w:ascii="Times New Roman" w:hAnsi="Times New Roman" w:cs="Times New Roman"/>
          <w:sz w:val="28"/>
          <w:szCs w:val="28"/>
        </w:rPr>
      </w:pPr>
      <w:r w:rsidRPr="00627E66">
        <w:rPr>
          <w:rFonts w:ascii="Times New Roman" w:hAnsi="Times New Roman" w:cs="Times New Roman"/>
          <w:sz w:val="28"/>
          <w:szCs w:val="28"/>
        </w:rPr>
        <w:lastRenderedPageBreak/>
        <w:t>Утвержден</w:t>
      </w:r>
    </w:p>
    <w:p w:rsidR="00627E66" w:rsidRPr="00627E66" w:rsidRDefault="00627E66">
      <w:pPr>
        <w:pStyle w:val="ConsPlusNormal"/>
        <w:jc w:val="right"/>
        <w:rPr>
          <w:rFonts w:ascii="Times New Roman" w:hAnsi="Times New Roman" w:cs="Times New Roman"/>
          <w:sz w:val="28"/>
          <w:szCs w:val="28"/>
        </w:rPr>
      </w:pPr>
      <w:r w:rsidRPr="00627E66">
        <w:rPr>
          <w:rFonts w:ascii="Times New Roman" w:hAnsi="Times New Roman" w:cs="Times New Roman"/>
          <w:sz w:val="28"/>
          <w:szCs w:val="28"/>
        </w:rPr>
        <w:t>Приказом</w:t>
      </w:r>
    </w:p>
    <w:p w:rsidR="00627E66" w:rsidRPr="00627E66" w:rsidRDefault="00627E66">
      <w:pPr>
        <w:pStyle w:val="ConsPlusNormal"/>
        <w:jc w:val="right"/>
        <w:rPr>
          <w:rFonts w:ascii="Times New Roman" w:hAnsi="Times New Roman" w:cs="Times New Roman"/>
          <w:sz w:val="28"/>
          <w:szCs w:val="28"/>
        </w:rPr>
      </w:pPr>
      <w:r w:rsidRPr="00627E66">
        <w:rPr>
          <w:rFonts w:ascii="Times New Roman" w:hAnsi="Times New Roman" w:cs="Times New Roman"/>
          <w:sz w:val="28"/>
          <w:szCs w:val="28"/>
        </w:rPr>
        <w:t>Федерального казначейства</w:t>
      </w:r>
    </w:p>
    <w:p w:rsidR="00627E66" w:rsidRPr="00627E66" w:rsidRDefault="00627E66">
      <w:pPr>
        <w:pStyle w:val="ConsPlusNormal"/>
        <w:jc w:val="right"/>
        <w:rPr>
          <w:rFonts w:ascii="Times New Roman" w:hAnsi="Times New Roman" w:cs="Times New Roman"/>
          <w:sz w:val="28"/>
          <w:szCs w:val="28"/>
        </w:rPr>
      </w:pPr>
      <w:r w:rsidRPr="00627E66">
        <w:rPr>
          <w:rFonts w:ascii="Times New Roman" w:hAnsi="Times New Roman" w:cs="Times New Roman"/>
          <w:sz w:val="28"/>
          <w:szCs w:val="28"/>
        </w:rPr>
        <w:t>от 17 декабря 2013 г. N 297</w:t>
      </w:r>
    </w:p>
    <w:p w:rsidR="00627E66" w:rsidRPr="00627E66" w:rsidRDefault="00627E66">
      <w:pPr>
        <w:pStyle w:val="ConsPlusNormal"/>
        <w:jc w:val="both"/>
        <w:rPr>
          <w:rFonts w:ascii="Times New Roman" w:hAnsi="Times New Roman" w:cs="Times New Roman"/>
          <w:sz w:val="28"/>
          <w:szCs w:val="28"/>
        </w:rPr>
      </w:pPr>
    </w:p>
    <w:p w:rsidR="00627E66" w:rsidRPr="00627E66" w:rsidRDefault="00627E66">
      <w:pPr>
        <w:pStyle w:val="ConsPlusTitle"/>
        <w:jc w:val="center"/>
        <w:rPr>
          <w:rFonts w:ascii="Times New Roman" w:hAnsi="Times New Roman" w:cs="Times New Roman"/>
          <w:sz w:val="28"/>
          <w:szCs w:val="28"/>
        </w:rPr>
      </w:pPr>
      <w:bookmarkStart w:id="1" w:name="P35"/>
      <w:bookmarkEnd w:id="1"/>
      <w:r w:rsidRPr="00627E66">
        <w:rPr>
          <w:rFonts w:ascii="Times New Roman" w:hAnsi="Times New Roman" w:cs="Times New Roman"/>
          <w:sz w:val="28"/>
          <w:szCs w:val="28"/>
        </w:rPr>
        <w:t>ПОРЯДОК</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ПРОВЕДЕНИЯ ПРАВОВОЙ ЭКСПЕРТИЗЫ ДОКУМЕНТОВ, ПОСТУПАЮЩИХ</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В ЮРИДИЧЕСКИЙ ОТДЕЛ ТЕРРИТОРИАЛЬНОГО ОРГАНА</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ФЕДЕРАЛЬНОГО КАЗНАЧЕЙСТВА</w:t>
      </w:r>
    </w:p>
    <w:p w:rsidR="00627E66" w:rsidRPr="00627E66" w:rsidRDefault="00627E66">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27E66" w:rsidRPr="00627E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7E66" w:rsidRPr="00627E66" w:rsidRDefault="00627E66">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27E66" w:rsidRPr="00627E66" w:rsidRDefault="00627E66">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Список изменяющих документов</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 xml:space="preserve">(в ред. Приказов Казначейства России от 31.07.2015 </w:t>
            </w:r>
            <w:hyperlink r:id="rId12">
              <w:r w:rsidRPr="00627E66">
                <w:rPr>
                  <w:rFonts w:ascii="Times New Roman" w:hAnsi="Times New Roman" w:cs="Times New Roman"/>
                  <w:sz w:val="28"/>
                  <w:szCs w:val="28"/>
                </w:rPr>
                <w:t>N 190</w:t>
              </w:r>
            </w:hyperlink>
            <w:r w:rsidRPr="00627E66">
              <w:rPr>
                <w:rFonts w:ascii="Times New Roman" w:hAnsi="Times New Roman" w:cs="Times New Roman"/>
                <w:sz w:val="28"/>
                <w:szCs w:val="28"/>
              </w:rPr>
              <w:t>,</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 xml:space="preserve">от 03.08.2016 </w:t>
            </w:r>
            <w:hyperlink r:id="rId13">
              <w:r w:rsidRPr="00627E66">
                <w:rPr>
                  <w:rFonts w:ascii="Times New Roman" w:hAnsi="Times New Roman" w:cs="Times New Roman"/>
                  <w:sz w:val="28"/>
                  <w:szCs w:val="28"/>
                </w:rPr>
                <w:t>N 302</w:t>
              </w:r>
            </w:hyperlink>
            <w:r w:rsidRPr="00627E66">
              <w:rPr>
                <w:rFonts w:ascii="Times New Roman" w:hAnsi="Times New Roman" w:cs="Times New Roman"/>
                <w:sz w:val="28"/>
                <w:szCs w:val="28"/>
              </w:rPr>
              <w:t xml:space="preserve">, от 16.12.2016 </w:t>
            </w:r>
            <w:hyperlink r:id="rId14">
              <w:r w:rsidRPr="00627E66">
                <w:rPr>
                  <w:rFonts w:ascii="Times New Roman" w:hAnsi="Times New Roman" w:cs="Times New Roman"/>
                  <w:sz w:val="28"/>
                  <w:szCs w:val="28"/>
                </w:rPr>
                <w:t>N 474</w:t>
              </w:r>
            </w:hyperlink>
            <w:r w:rsidRPr="00627E66">
              <w:rPr>
                <w:rFonts w:ascii="Times New Roman" w:hAnsi="Times New Roman" w:cs="Times New Roman"/>
                <w:sz w:val="28"/>
                <w:szCs w:val="28"/>
              </w:rPr>
              <w:t xml:space="preserve">, от 29.03.2017 </w:t>
            </w:r>
            <w:hyperlink r:id="rId15">
              <w:r w:rsidRPr="00627E66">
                <w:rPr>
                  <w:rFonts w:ascii="Times New Roman" w:hAnsi="Times New Roman" w:cs="Times New Roman"/>
                  <w:sz w:val="28"/>
                  <w:szCs w:val="28"/>
                </w:rPr>
                <w:t>N 64</w:t>
              </w:r>
            </w:hyperlink>
            <w:r w:rsidRPr="00627E66">
              <w:rPr>
                <w:rFonts w:ascii="Times New Roman" w:hAnsi="Times New Roman" w:cs="Times New Roman"/>
                <w:sz w:val="28"/>
                <w:szCs w:val="28"/>
              </w:rPr>
              <w:t>,</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 xml:space="preserve">от 25.10.2017 </w:t>
            </w:r>
            <w:hyperlink r:id="rId16">
              <w:r w:rsidRPr="00627E66">
                <w:rPr>
                  <w:rFonts w:ascii="Times New Roman" w:hAnsi="Times New Roman" w:cs="Times New Roman"/>
                  <w:sz w:val="28"/>
                  <w:szCs w:val="28"/>
                </w:rPr>
                <w:t>N 284</w:t>
              </w:r>
            </w:hyperlink>
            <w:r w:rsidRPr="00627E66">
              <w:rPr>
                <w:rFonts w:ascii="Times New Roman" w:hAnsi="Times New Roman" w:cs="Times New Roman"/>
                <w:sz w:val="28"/>
                <w:szCs w:val="28"/>
              </w:rPr>
              <w:t xml:space="preserve">, от 29.12.2022 </w:t>
            </w:r>
            <w:hyperlink r:id="rId17">
              <w:r w:rsidRPr="00627E66">
                <w:rPr>
                  <w:rFonts w:ascii="Times New Roman" w:hAnsi="Times New Roman" w:cs="Times New Roman"/>
                  <w:sz w:val="28"/>
                  <w:szCs w:val="28"/>
                </w:rPr>
                <w:t>N 431</w:t>
              </w:r>
            </w:hyperlink>
            <w:r w:rsidRPr="00627E66">
              <w:rPr>
                <w:rFonts w:ascii="Times New Roman" w:hAnsi="Times New Roman" w:cs="Times New Roman"/>
                <w:sz w:val="28"/>
                <w:szCs w:val="28"/>
              </w:rPr>
              <w:t xml:space="preserve">, от 23.07.2024 </w:t>
            </w:r>
            <w:hyperlink r:id="rId18">
              <w:r w:rsidRPr="00627E66">
                <w:rPr>
                  <w:rFonts w:ascii="Times New Roman" w:hAnsi="Times New Roman" w:cs="Times New Roman"/>
                  <w:sz w:val="28"/>
                  <w:szCs w:val="28"/>
                </w:rPr>
                <w:t>N 268</w:t>
              </w:r>
            </w:hyperlink>
            <w:r w:rsidRPr="00627E66">
              <w:rPr>
                <w:rFonts w:ascii="Times New Roman" w:hAnsi="Times New Roman" w:cs="Times New Roman"/>
                <w:sz w:val="28"/>
                <w:szCs w:val="28"/>
              </w:rPr>
              <w:t>,</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 xml:space="preserve">от 27.11.2024 </w:t>
            </w:r>
            <w:hyperlink r:id="rId19">
              <w:r w:rsidRPr="00627E66">
                <w:rPr>
                  <w:rFonts w:ascii="Times New Roman" w:hAnsi="Times New Roman" w:cs="Times New Roman"/>
                  <w:sz w:val="28"/>
                  <w:szCs w:val="28"/>
                </w:rPr>
                <w:t>N 455</w:t>
              </w:r>
            </w:hyperlink>
            <w:r w:rsidRPr="00627E66">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7E66" w:rsidRPr="00627E66" w:rsidRDefault="00627E66">
            <w:pPr>
              <w:pStyle w:val="ConsPlusNormal"/>
              <w:rPr>
                <w:rFonts w:ascii="Times New Roman" w:hAnsi="Times New Roman" w:cs="Times New Roman"/>
                <w:sz w:val="28"/>
                <w:szCs w:val="28"/>
              </w:rPr>
            </w:pPr>
          </w:p>
        </w:tc>
      </w:tr>
    </w:tbl>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Title"/>
        <w:jc w:val="center"/>
        <w:outlineLvl w:val="1"/>
        <w:rPr>
          <w:rFonts w:ascii="Times New Roman" w:hAnsi="Times New Roman" w:cs="Times New Roman"/>
          <w:sz w:val="28"/>
          <w:szCs w:val="28"/>
        </w:rPr>
      </w:pPr>
      <w:r w:rsidRPr="00627E66">
        <w:rPr>
          <w:rFonts w:ascii="Times New Roman" w:hAnsi="Times New Roman" w:cs="Times New Roman"/>
          <w:sz w:val="28"/>
          <w:szCs w:val="28"/>
        </w:rPr>
        <w:t>I. Общие положения</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bookmarkStart w:id="2" w:name="P47"/>
      <w:bookmarkEnd w:id="2"/>
      <w:r w:rsidRPr="00627E66">
        <w:rPr>
          <w:rFonts w:ascii="Times New Roman" w:hAnsi="Times New Roman" w:cs="Times New Roman"/>
          <w:sz w:val="28"/>
          <w:szCs w:val="28"/>
        </w:rPr>
        <w:t xml:space="preserve">1. Настоящий Порядок разработан в целях совершенствования правовой работы в территориальном органе Федерального казначейства (далее - территориальный орган) и повышения ее эффективности при проведении правовой экспертизы проектов приказов, проектов государственных контрактов (договоров, соглашений), извещений, документации об осуществлении закупок товаров, работ, услуг &lt;1&gt;, проектов служебных контрактов (трудовых договоров), проектов должностных регламентов (должностных инструкций), проектов представлений, проектов предписаний, проектов предупреждений, проектов уведомлений о применении бюджетных мер принуждения, проектов писем, поступающих на визирование в юридический отдел,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о взыскании налога, сбора, пени, штрафа, предусматривающих обращение взыскания на средства бюджетов бюджетной системы Российской Федерации, средства бюджетных (автономных) учреждений (далее - решение налогового органа), решений уполномоченных органов о предоставлении (прекращении) отсрочки, рассрочки по уплате налога, сбора, пени, штрафа, решений уполномоченных органов о временном (на период рассмотрения заявления о предоставлении отсрочки или рассрочки) приостановлении уплаты суммы задолженности по налогам, сборам, пеням, штрафам (далее - решение уполномоченного органа), документов, подтверждающих исполнение решений налоговых органов, документов, признающих решения </w:t>
      </w:r>
      <w:r w:rsidRPr="00627E66">
        <w:rPr>
          <w:rFonts w:ascii="Times New Roman" w:hAnsi="Times New Roman" w:cs="Times New Roman"/>
          <w:sz w:val="28"/>
          <w:szCs w:val="28"/>
        </w:rPr>
        <w:lastRenderedPageBreak/>
        <w:t xml:space="preserve">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представленных для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Дополнительных соглашений к нему (далее - документы для заключения Договора о предоставлении кредита), документов для заключения Генерального соглашения о покупке (продаже) ценных бумаг по договорам </w:t>
      </w:r>
      <w:proofErr w:type="spellStart"/>
      <w:r w:rsidRPr="00627E66">
        <w:rPr>
          <w:rFonts w:ascii="Times New Roman" w:hAnsi="Times New Roman" w:cs="Times New Roman"/>
          <w:sz w:val="28"/>
          <w:szCs w:val="28"/>
        </w:rPr>
        <w:t>репо</w:t>
      </w:r>
      <w:proofErr w:type="spellEnd"/>
      <w:r w:rsidRPr="00627E66">
        <w:rPr>
          <w:rFonts w:ascii="Times New Roman" w:hAnsi="Times New Roman" w:cs="Times New Roman"/>
          <w:sz w:val="28"/>
          <w:szCs w:val="28"/>
        </w:rPr>
        <w:t xml:space="preserve"> (далее - документы для заключения Генерального соглашения), проектов иных документов, поступающих в юридический отдел территориального органа в пределах компетенции, в том числе связанных с созданием, развитием и эксплуатацией информационных систем, оператором которых является Федеральное казначейство, а также с сопровождением пользователей указанных информационных систем.</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(в ред. Приказов Казначейства России от 16.12.2016 </w:t>
      </w:r>
      <w:hyperlink r:id="rId20">
        <w:r w:rsidRPr="00627E66">
          <w:rPr>
            <w:rFonts w:ascii="Times New Roman" w:hAnsi="Times New Roman" w:cs="Times New Roman"/>
            <w:sz w:val="28"/>
            <w:szCs w:val="28"/>
          </w:rPr>
          <w:t>N 474</w:t>
        </w:r>
      </w:hyperlink>
      <w:r w:rsidRPr="00627E66">
        <w:rPr>
          <w:rFonts w:ascii="Times New Roman" w:hAnsi="Times New Roman" w:cs="Times New Roman"/>
          <w:sz w:val="28"/>
          <w:szCs w:val="28"/>
        </w:rPr>
        <w:t xml:space="preserve">, от 29.03.2017 </w:t>
      </w:r>
      <w:hyperlink r:id="rId21">
        <w:r w:rsidRPr="00627E66">
          <w:rPr>
            <w:rFonts w:ascii="Times New Roman" w:hAnsi="Times New Roman" w:cs="Times New Roman"/>
            <w:sz w:val="28"/>
            <w:szCs w:val="28"/>
          </w:rPr>
          <w:t>N 64</w:t>
        </w:r>
      </w:hyperlink>
      <w:r w:rsidRPr="00627E66">
        <w:rPr>
          <w:rFonts w:ascii="Times New Roman" w:hAnsi="Times New Roman" w:cs="Times New Roman"/>
          <w:sz w:val="28"/>
          <w:szCs w:val="28"/>
        </w:rPr>
        <w:t xml:space="preserve">, от 25.10.2017 </w:t>
      </w:r>
      <w:hyperlink r:id="rId22">
        <w:r w:rsidRPr="00627E66">
          <w:rPr>
            <w:rFonts w:ascii="Times New Roman" w:hAnsi="Times New Roman" w:cs="Times New Roman"/>
            <w:sz w:val="28"/>
            <w:szCs w:val="28"/>
          </w:rPr>
          <w:t>N 284</w:t>
        </w:r>
      </w:hyperlink>
      <w:r w:rsidRPr="00627E66">
        <w:rPr>
          <w:rFonts w:ascii="Times New Roman" w:hAnsi="Times New Roman" w:cs="Times New Roman"/>
          <w:sz w:val="28"/>
          <w:szCs w:val="28"/>
        </w:rPr>
        <w:t xml:space="preserve">, от 23.07.2024 </w:t>
      </w:r>
      <w:hyperlink r:id="rId23">
        <w:r w:rsidRPr="00627E66">
          <w:rPr>
            <w:rFonts w:ascii="Times New Roman" w:hAnsi="Times New Roman" w:cs="Times New Roman"/>
            <w:sz w:val="28"/>
            <w:szCs w:val="28"/>
          </w:rPr>
          <w:t>N 268</w:t>
        </w:r>
      </w:hyperlink>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&lt;1&gt; Правовая экспертиза проектов государственных контрактов, извещений, документаций об осуществлении закупок товаров, работ, услуг осуществляется юридическим отделом территориального органа, который обеспечивает реализацию полномочий Федерального казначейства по вопросам создания, развития, ведения и обслуживания единой информационной системы в сфере закупок, эксплуатации и развития государственной информационной системы "Независимый регистратор", создания, развития, эксплуатации, в том числе обслуживания пользователей государственной информационной системы "Официальный сайт Российской Федерации в информационно-телекоммуникационной сети "Интернет" для размещения информации о проведении торгов по адресу: </w:t>
      </w:r>
      <w:hyperlink r:id="rId24">
        <w:r w:rsidRPr="00627E66">
          <w:rPr>
            <w:rFonts w:ascii="Times New Roman" w:hAnsi="Times New Roman" w:cs="Times New Roman"/>
            <w:sz w:val="28"/>
            <w:szCs w:val="28"/>
          </w:rPr>
          <w:t>www.torgi.gov.ru</w:t>
        </w:r>
      </w:hyperlink>
      <w:r w:rsidRPr="00627E66">
        <w:rPr>
          <w:rFonts w:ascii="Times New Roman" w:hAnsi="Times New Roman" w:cs="Times New Roman"/>
          <w:sz w:val="28"/>
          <w:szCs w:val="28"/>
        </w:rPr>
        <w:t>.</w:t>
      </w:r>
    </w:p>
    <w:p w:rsidR="00627E66" w:rsidRPr="00627E66" w:rsidRDefault="00627E66">
      <w:pPr>
        <w:pStyle w:val="ConsPlusNormal"/>
        <w:jc w:val="both"/>
        <w:rPr>
          <w:rFonts w:ascii="Times New Roman" w:hAnsi="Times New Roman" w:cs="Times New Roman"/>
          <w:sz w:val="28"/>
          <w:szCs w:val="28"/>
        </w:rPr>
      </w:pP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(сноска в ред. </w:t>
      </w:r>
      <w:hyperlink r:id="rId25">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23.07.2024 N 268)</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2. Под правовой экспертизой понимается проведение проверки проектов документов, указанных в </w:t>
      </w:r>
      <w:hyperlink w:anchor="P47">
        <w:r w:rsidRPr="00627E66">
          <w:rPr>
            <w:rFonts w:ascii="Times New Roman" w:hAnsi="Times New Roman" w:cs="Times New Roman"/>
            <w:sz w:val="28"/>
            <w:szCs w:val="28"/>
          </w:rPr>
          <w:t>пункте 1</w:t>
        </w:r>
      </w:hyperlink>
      <w:r w:rsidRPr="00627E66">
        <w:rPr>
          <w:rFonts w:ascii="Times New Roman" w:hAnsi="Times New Roman" w:cs="Times New Roman"/>
          <w:sz w:val="28"/>
          <w:szCs w:val="28"/>
        </w:rPr>
        <w:t xml:space="preserve"> настоящего Порядка (далее - проект документа),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документов для заключения Генерального </w:t>
      </w:r>
      <w:r w:rsidRPr="00627E66">
        <w:rPr>
          <w:rFonts w:ascii="Times New Roman" w:hAnsi="Times New Roman" w:cs="Times New Roman"/>
          <w:sz w:val="28"/>
          <w:szCs w:val="28"/>
        </w:rPr>
        <w:lastRenderedPageBreak/>
        <w:t>соглашения на соответствие законодательству и нормативным правовым актам Российской Федерации и требованиям настоящего Порядка.</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(в ред. Приказов Казначейства России от 03.08.2016 </w:t>
      </w:r>
      <w:hyperlink r:id="rId26">
        <w:r w:rsidRPr="00627E66">
          <w:rPr>
            <w:rFonts w:ascii="Times New Roman" w:hAnsi="Times New Roman" w:cs="Times New Roman"/>
            <w:sz w:val="28"/>
            <w:szCs w:val="28"/>
          </w:rPr>
          <w:t>N 302</w:t>
        </w:r>
      </w:hyperlink>
      <w:r w:rsidRPr="00627E66">
        <w:rPr>
          <w:rFonts w:ascii="Times New Roman" w:hAnsi="Times New Roman" w:cs="Times New Roman"/>
          <w:sz w:val="28"/>
          <w:szCs w:val="28"/>
        </w:rPr>
        <w:t xml:space="preserve">, от 16.12.2016 </w:t>
      </w:r>
      <w:hyperlink r:id="rId27">
        <w:r w:rsidRPr="00627E66">
          <w:rPr>
            <w:rFonts w:ascii="Times New Roman" w:hAnsi="Times New Roman" w:cs="Times New Roman"/>
            <w:sz w:val="28"/>
            <w:szCs w:val="28"/>
          </w:rPr>
          <w:t>N 474</w:t>
        </w:r>
      </w:hyperlink>
      <w:r w:rsidRPr="00627E66">
        <w:rPr>
          <w:rFonts w:ascii="Times New Roman" w:hAnsi="Times New Roman" w:cs="Times New Roman"/>
          <w:sz w:val="28"/>
          <w:szCs w:val="28"/>
        </w:rPr>
        <w:t xml:space="preserve">, от 25.10.2017 </w:t>
      </w:r>
      <w:hyperlink r:id="rId28">
        <w:r w:rsidRPr="00627E66">
          <w:rPr>
            <w:rFonts w:ascii="Times New Roman" w:hAnsi="Times New Roman" w:cs="Times New Roman"/>
            <w:sz w:val="28"/>
            <w:szCs w:val="28"/>
          </w:rPr>
          <w:t>N 284</w:t>
        </w:r>
      </w:hyperlink>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3. Правовую экспертизу в территориальном органе проводят сотрудники юридического отдела территориального органа.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4. При выявлении несоответствия проектов документов,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иным требованиям настоящего Порядка, правовая экспертиза завершается составлением заключения о наличии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(прекращающему)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и возможных способах их устранения, которое подписывается начальником юридического отдела территориального органа либо, в период его отсутствия, лицом, исполняющим его обязанности.</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(п. 4 в ред. </w:t>
      </w:r>
      <w:hyperlink r:id="rId29">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25.10.2017 N 284)</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5. При отсутствии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(прекращаемому)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w:t>
      </w:r>
      <w:r w:rsidRPr="00627E66">
        <w:rPr>
          <w:rFonts w:ascii="Times New Roman" w:hAnsi="Times New Roman" w:cs="Times New Roman"/>
          <w:sz w:val="28"/>
          <w:szCs w:val="28"/>
        </w:rPr>
        <w:lastRenderedPageBreak/>
        <w:t>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правовая экспертиза завершается составлением положительного заключения о соответствии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(или) проставлением виз сотрудников юридического отдела, включая начальника юридического отдела территориального органа либо, в период его отсутствия лица, исполняющего его обязанности.</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(п. 5 в ред. </w:t>
      </w:r>
      <w:hyperlink r:id="rId30">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25.10.2017 N 284)</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5.1. Информация о результатах проведенной правовой экспертизы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отражается в Подсистеме учета правовой работы и судебных дел Системы комплексного информационно-аналитического обеспечения Федерального казначейства в срок не позднее 5 рабочих дней со дня завершения правовой экспертизы.</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(в ред. Приказов Казначейства России от 03.08.2016 </w:t>
      </w:r>
      <w:hyperlink r:id="rId31">
        <w:r w:rsidRPr="00627E66">
          <w:rPr>
            <w:rFonts w:ascii="Times New Roman" w:hAnsi="Times New Roman" w:cs="Times New Roman"/>
            <w:sz w:val="28"/>
            <w:szCs w:val="28"/>
          </w:rPr>
          <w:t>N 302</w:t>
        </w:r>
      </w:hyperlink>
      <w:r w:rsidRPr="00627E66">
        <w:rPr>
          <w:rFonts w:ascii="Times New Roman" w:hAnsi="Times New Roman" w:cs="Times New Roman"/>
          <w:sz w:val="28"/>
          <w:szCs w:val="28"/>
        </w:rPr>
        <w:t xml:space="preserve">, от 16.12.2016 </w:t>
      </w:r>
      <w:hyperlink r:id="rId32">
        <w:r w:rsidRPr="00627E66">
          <w:rPr>
            <w:rFonts w:ascii="Times New Roman" w:hAnsi="Times New Roman" w:cs="Times New Roman"/>
            <w:sz w:val="28"/>
            <w:szCs w:val="28"/>
          </w:rPr>
          <w:t>N 474</w:t>
        </w:r>
      </w:hyperlink>
      <w:r w:rsidRPr="00627E66">
        <w:rPr>
          <w:rFonts w:ascii="Times New Roman" w:hAnsi="Times New Roman" w:cs="Times New Roman"/>
          <w:sz w:val="28"/>
          <w:szCs w:val="28"/>
        </w:rPr>
        <w:t xml:space="preserve">, от 25.10.2017 </w:t>
      </w:r>
      <w:hyperlink r:id="rId33">
        <w:r w:rsidRPr="00627E66">
          <w:rPr>
            <w:rFonts w:ascii="Times New Roman" w:hAnsi="Times New Roman" w:cs="Times New Roman"/>
            <w:sz w:val="28"/>
            <w:szCs w:val="28"/>
          </w:rPr>
          <w:t>N 284</w:t>
        </w:r>
      </w:hyperlink>
      <w:r w:rsidRPr="00627E66">
        <w:rPr>
          <w:rFonts w:ascii="Times New Roman" w:hAnsi="Times New Roman" w:cs="Times New Roman"/>
          <w:sz w:val="28"/>
          <w:szCs w:val="28"/>
        </w:rPr>
        <w:t xml:space="preserve">, от 27.11.2024 </w:t>
      </w:r>
      <w:hyperlink r:id="rId34">
        <w:r w:rsidRPr="00627E66">
          <w:rPr>
            <w:rFonts w:ascii="Times New Roman" w:hAnsi="Times New Roman" w:cs="Times New Roman"/>
            <w:sz w:val="28"/>
            <w:szCs w:val="28"/>
          </w:rPr>
          <w:t>N 455</w:t>
        </w:r>
      </w:hyperlink>
      <w:r w:rsidRPr="00627E66">
        <w:rPr>
          <w:rFonts w:ascii="Times New Roman" w:hAnsi="Times New Roman" w:cs="Times New Roman"/>
          <w:sz w:val="28"/>
          <w:szCs w:val="28"/>
        </w:rPr>
        <w:t>)</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Title"/>
        <w:jc w:val="center"/>
        <w:outlineLvl w:val="1"/>
        <w:rPr>
          <w:rFonts w:ascii="Times New Roman" w:hAnsi="Times New Roman" w:cs="Times New Roman"/>
          <w:sz w:val="28"/>
          <w:szCs w:val="28"/>
        </w:rPr>
      </w:pPr>
      <w:bookmarkStart w:id="3" w:name="P63"/>
      <w:bookmarkEnd w:id="3"/>
      <w:r w:rsidRPr="00627E66">
        <w:rPr>
          <w:rFonts w:ascii="Times New Roman" w:hAnsi="Times New Roman" w:cs="Times New Roman"/>
          <w:sz w:val="28"/>
          <w:szCs w:val="28"/>
        </w:rPr>
        <w:t>II. Правовая экспертиза проектов приказов по основной</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деятельности, оперативным, организационным,</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административным вопросам</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6. При проведении правовой экспертизы проекта приказа по основной </w:t>
      </w:r>
      <w:r w:rsidRPr="00627E66">
        <w:rPr>
          <w:rFonts w:ascii="Times New Roman" w:hAnsi="Times New Roman" w:cs="Times New Roman"/>
          <w:sz w:val="28"/>
          <w:szCs w:val="28"/>
        </w:rPr>
        <w:lastRenderedPageBreak/>
        <w:t>деятельности, оперативным, организационным, административным вопросам (далее - проект приказа) проверяется: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наличие правовых оснований для издания проекта приказа;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соответствие проекта приказа заявленным правовым основаниям;</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соответствие положений проекта приказа законодательным и нормативным правовым актам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отсутствие в проекте приказа положений, дублирующих положения действующих приказов территориального органа или противоречащих им;</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возможность возникновения пробелов в правовом регулировании в результате отмены приказа;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соблюдение правил юридической техники.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Проверка на соответствие правилам юридической техники проводится в соответствии с рекомендациями по юридической технике при подготовке проектов приказов территориального органа, указанными в </w:t>
      </w:r>
      <w:hyperlink w:anchor="P502">
        <w:r w:rsidRPr="00627E66">
          <w:rPr>
            <w:rFonts w:ascii="Times New Roman" w:hAnsi="Times New Roman" w:cs="Times New Roman"/>
            <w:sz w:val="28"/>
            <w:szCs w:val="28"/>
          </w:rPr>
          <w:t>приложении</w:t>
        </w:r>
      </w:hyperlink>
      <w:r w:rsidRPr="00627E66">
        <w:rPr>
          <w:rFonts w:ascii="Times New Roman" w:hAnsi="Times New Roman" w:cs="Times New Roman"/>
          <w:sz w:val="28"/>
          <w:szCs w:val="28"/>
        </w:rPr>
        <w:t xml:space="preserve"> к настоящему Порядку.</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(абзац введен </w:t>
      </w:r>
      <w:hyperlink r:id="rId35">
        <w:r w:rsidRPr="00627E66">
          <w:rPr>
            <w:rFonts w:ascii="Times New Roman" w:hAnsi="Times New Roman" w:cs="Times New Roman"/>
            <w:sz w:val="28"/>
            <w:szCs w:val="28"/>
          </w:rPr>
          <w:t>Приказом</w:t>
        </w:r>
      </w:hyperlink>
      <w:r w:rsidRPr="00627E66">
        <w:rPr>
          <w:rFonts w:ascii="Times New Roman" w:hAnsi="Times New Roman" w:cs="Times New Roman"/>
          <w:sz w:val="28"/>
          <w:szCs w:val="28"/>
        </w:rPr>
        <w:t xml:space="preserve"> Казначейства России от 23.07.2024 N 268)</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7. Правовым основанием для издания проекта приказа является норма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из которой следует полномочие (право) территориального органа на регулирование определенных отношений.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8. Правовыми основаниями для издания проекта приказа могут также являться служебная необходимость, необходимость совершенствования работы территориального органа, необходимость реализации актов высшей юридической силы, вытекающие из общих положений законодательных и нормативных правовых актов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9. Проверка на соответствие правовым основаниям предполагает анализ проекта приказа с точки зрения </w:t>
      </w:r>
      <w:proofErr w:type="spellStart"/>
      <w:r w:rsidRPr="00627E66">
        <w:rPr>
          <w:rFonts w:ascii="Times New Roman" w:hAnsi="Times New Roman" w:cs="Times New Roman"/>
          <w:sz w:val="28"/>
          <w:szCs w:val="28"/>
        </w:rPr>
        <w:t>непротиворечия</w:t>
      </w:r>
      <w:proofErr w:type="spellEnd"/>
      <w:r w:rsidRPr="00627E66">
        <w:rPr>
          <w:rFonts w:ascii="Times New Roman" w:hAnsi="Times New Roman" w:cs="Times New Roman"/>
          <w:sz w:val="28"/>
          <w:szCs w:val="28"/>
        </w:rPr>
        <w:t xml:space="preserve"> нормам соответствующего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корректности исполнения поручения (при его наличии), предусмотренного нормативным правовым или правовым актом Федерального казначейства, соблюдения установленной указанными актами терминологии, отсутствия в проекте приказа некорректного воспроизведения отдельных положений указанных актов, а также оценку обоснованности служебной необходимости, необходимости совершенствования работы территориальных органов, необходимости </w:t>
      </w:r>
      <w:r w:rsidRPr="00627E66">
        <w:rPr>
          <w:rFonts w:ascii="Times New Roman" w:hAnsi="Times New Roman" w:cs="Times New Roman"/>
          <w:sz w:val="28"/>
          <w:szCs w:val="28"/>
        </w:rPr>
        <w:lastRenderedPageBreak/>
        <w:t>реализации актов высшей юридической силы.</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10. С целью проведения проверки проекта приказа на соответствие законодательным и нормативным правовым актам Российской Федерации определяется область регулирования правоотношений и соответствующие законодательные и нормативные правовые акты в установленной сфере.</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Далее проводится проверка положений проекта приказа с точки зрения </w:t>
      </w:r>
      <w:proofErr w:type="spellStart"/>
      <w:r w:rsidRPr="00627E66">
        <w:rPr>
          <w:rFonts w:ascii="Times New Roman" w:hAnsi="Times New Roman" w:cs="Times New Roman"/>
          <w:sz w:val="28"/>
          <w:szCs w:val="28"/>
        </w:rPr>
        <w:t>непротиворечия</w:t>
      </w:r>
      <w:proofErr w:type="spellEnd"/>
      <w:r w:rsidRPr="00627E66">
        <w:rPr>
          <w:rFonts w:ascii="Times New Roman" w:hAnsi="Times New Roman" w:cs="Times New Roman"/>
          <w:sz w:val="28"/>
          <w:szCs w:val="28"/>
        </w:rPr>
        <w:t xml:space="preserve"> нормам соответствующего законодательного акта и (или) нормативного правового акта Российской Федерации, соблюдения установленной указанными актами терминологии, отсутствия в проекте приказа некорректного воспроизведения отдельных положений указанных актов.</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11. При проведении правовой экспертизы проекта приказа осуществляется проверка с целью выявления положений, которые дублируют положения действующих приказов территориального органа, а также положений, которые противоречат положениям действующих приказов территориального органа.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При необходимости, с целью исключения коллизий, в проект приказа могут быть включены положения, признающие утратившими силу отдельные положения действующих приказов территориального органа.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12. При проведении правовой экспертизы проекта приказа, признающего утратившими силу (отменяющего) другие приказы территориального органа, оценивается возможность возникновения пробелов в правовом регулировании в результате признания утратившим силу (отмены) приказа территориального органа.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13. При проведении правовой экспертизы проектов приказов предметом оценки также является стилистическое оформление проекта приказа,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приказа.</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Title"/>
        <w:jc w:val="center"/>
        <w:outlineLvl w:val="1"/>
        <w:rPr>
          <w:rFonts w:ascii="Times New Roman" w:hAnsi="Times New Roman" w:cs="Times New Roman"/>
          <w:sz w:val="28"/>
          <w:szCs w:val="28"/>
        </w:rPr>
      </w:pPr>
      <w:r w:rsidRPr="00627E66">
        <w:rPr>
          <w:rFonts w:ascii="Times New Roman" w:hAnsi="Times New Roman" w:cs="Times New Roman"/>
          <w:sz w:val="28"/>
          <w:szCs w:val="28"/>
        </w:rPr>
        <w:t>III. Правовая экспертиза проектов приказов по персональным</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(кадровым) вопросам</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14. При проведении правовой экспертизы проекта приказа по персональным (кадровым) вопросам (далее - проект кадрового приказа) проверяется: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соответствие положений проекта кадрового приказа законодательным и нормативным правовым актам Российской Федерации, нормативным правовым актам, правовым актам Федерального казначейства, правовым актам территориального органа;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lastRenderedPageBreak/>
        <w:t>соответствие имен, наименований должностей, названий структурных подразделений и дат информации, указанной в приложенных к проекту кадрового приказа документах-основаниях его издания (заявлении, служебной записке и т.д.);</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соблюдение правил юридической техники.</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Title"/>
        <w:jc w:val="center"/>
        <w:outlineLvl w:val="1"/>
        <w:rPr>
          <w:rFonts w:ascii="Times New Roman" w:hAnsi="Times New Roman" w:cs="Times New Roman"/>
          <w:sz w:val="28"/>
          <w:szCs w:val="28"/>
        </w:rPr>
      </w:pPr>
      <w:r w:rsidRPr="00627E66">
        <w:rPr>
          <w:rFonts w:ascii="Times New Roman" w:hAnsi="Times New Roman" w:cs="Times New Roman"/>
          <w:sz w:val="28"/>
          <w:szCs w:val="28"/>
        </w:rPr>
        <w:t>IV. Правовая экспертиза проектов государственных</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контрактов (договоров, соглашений)</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15. При проведении правовой экспертизы проекта государственного контракта (договора, соглашения) (далее - договор) проверяется: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15.1. наличие правового основания для заключения договора;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15.2. наличие существенных условий (иных необходимых условий), к которым в зависимости от вида договора относятся: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предмет договора;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права и обязанности сторон;</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сумма (цена) договора и порядок расчетов, в том числе порядок выплаты аванса (в случае установления аванса в соответствии с законодательством Российской Федерации), а также условие об уменьшении суммы, подлежащей уплате физическому лицу, на размер налоговых платежей, связанных с оплатой договора (при заключении договора с физическим лицом, за исключением индивидуального предпринимателя или иного занимающегося частной практикой лица);</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(в ред. </w:t>
      </w:r>
      <w:hyperlink r:id="rId36">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31.07.2015 N 190)</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срок выполнения обязательств сторонами;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срок действия договора;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ответственность сторон, в том числе порядок взыскания неустойки (штрафа, пени);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порядок и сроки осуществления приемки поставленного товара, выполненной работы (ее результатов) или оказанной услуги, а также порядок и сроки оформления результатов такой приемки;</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(в ред. </w:t>
      </w:r>
      <w:hyperlink r:id="rId37">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31.07.2015 N 190)</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порядок обеспечения исполнения обязательств контрагентом;</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порядок и условия изменения (расторжения) договора;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порядок разрешения споров;</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lastRenderedPageBreak/>
        <w:t>заключительные положения;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адреса, банковские реквизиты и подписи сторон;</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иные условия, подлежащие включению в договор в соответствии с требованиями законодательного и (или) нормативного правового акта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иные условия, относительно которых должно быть достигнуто соглашение, по заявлению одной из сторон;</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иные дополнительные условия;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15.3. утратил силу. - </w:t>
      </w:r>
      <w:hyperlink r:id="rId38">
        <w:r w:rsidRPr="00627E66">
          <w:rPr>
            <w:rFonts w:ascii="Times New Roman" w:hAnsi="Times New Roman" w:cs="Times New Roman"/>
            <w:sz w:val="28"/>
            <w:szCs w:val="28"/>
          </w:rPr>
          <w:t>Приказ</w:t>
        </w:r>
      </w:hyperlink>
      <w:r w:rsidRPr="00627E66">
        <w:rPr>
          <w:rFonts w:ascii="Times New Roman" w:hAnsi="Times New Roman" w:cs="Times New Roman"/>
          <w:sz w:val="28"/>
          <w:szCs w:val="28"/>
        </w:rPr>
        <w:t xml:space="preserve"> Казначейства России от 23.07.2024 N 268;</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15.4. наличие у контрагента специальных разрешений (лицензий, сертификатов, свидетельств и т.п.) на выполнение вида деятельности, указанного в предмете договора (в случае заключения договора на выполнение того вида деятельности, на выполнение которого в соответствии с законодательством Российской Федерации требуется специальное разрешение);</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15.5. соответствие договора данным документов, прилагаемых к договору;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15.6. соблюдение формы договора;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15.7. соответствие договора типовым контрактам (договорам), утвержденным в соответствии с законодательными и (или) нормативными правовыми актами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16. Утратил силу. - </w:t>
      </w:r>
      <w:hyperlink r:id="rId39">
        <w:r w:rsidRPr="00627E66">
          <w:rPr>
            <w:rFonts w:ascii="Times New Roman" w:hAnsi="Times New Roman" w:cs="Times New Roman"/>
            <w:sz w:val="28"/>
            <w:szCs w:val="28"/>
          </w:rPr>
          <w:t>Приказ</w:t>
        </w:r>
      </w:hyperlink>
      <w:r w:rsidRPr="00627E66">
        <w:rPr>
          <w:rFonts w:ascii="Times New Roman" w:hAnsi="Times New Roman" w:cs="Times New Roman"/>
          <w:sz w:val="28"/>
          <w:szCs w:val="28"/>
        </w:rPr>
        <w:t xml:space="preserve"> Казначейства России от 23.07.2024 N 268.</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17. Проверка договора на соответствие правилам оформления осуществляется на: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17.1. наличие следующих примерных разделов (пунктов), содержащих:</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название договора, отражающее в краткой форме предмет договора;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преамбулу договора (содержит наименование сторон договора, фамилию, имя, отчество полностью и должности лиц, его заключающих, с указанием реквизитов документов, устанавливающих их полномочия, ссылку на пункт, часть, статью федерального закона и (или) иного законодательного (нормативного правового) акта, дату и номер протокола комиссии, являющегося правовым основанием для заключения договора);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предмет договора;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права и обязанности сторон;</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lastRenderedPageBreak/>
        <w:t>цена (стоимость) договора и порядок расчетов;</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срок выполнения обязательств сторонами;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срок действия договора;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ответственность сторон, в том числе порядок взыскания неустойки;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порядок приемки товаров, работ, услуг;</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порядок обеспечения исполнения обязательств контрагентом;</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порядок и условия изменения (расторжения) договора;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порядок разрешения споров;</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дополнительные условия;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заключительные положения;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адреса, банковские реквизиты и подписи сторон, место печати (при наличии у контрагента печати, а также в случае заключения договора в письменной форме на бумажном носителе);</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(в ред. </w:t>
      </w:r>
      <w:hyperlink r:id="rId40">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31.07.2015 N 190)</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иные разделы, в зависимости от вида договора;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приложение(я) (в случае, если к договору имеется приложение(я));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17.2. соблюдение правил формальной логики при изложении содержания или построении структуры договора;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17.3. использование в договоре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 с общепринятым либо словарным значением;</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17.4. соблюдение правил русского языка при составлении договора;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17.5. соблюдение последовательной нумерации разделов, пунктов договора, а также последовательной нумерации приложений (в случае, когда к договору имеется несколько приложений).</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Title"/>
        <w:jc w:val="center"/>
        <w:outlineLvl w:val="1"/>
        <w:rPr>
          <w:rFonts w:ascii="Times New Roman" w:hAnsi="Times New Roman" w:cs="Times New Roman"/>
          <w:sz w:val="28"/>
          <w:szCs w:val="28"/>
        </w:rPr>
      </w:pPr>
      <w:r w:rsidRPr="00627E66">
        <w:rPr>
          <w:rFonts w:ascii="Times New Roman" w:hAnsi="Times New Roman" w:cs="Times New Roman"/>
          <w:sz w:val="28"/>
          <w:szCs w:val="28"/>
        </w:rPr>
        <w:t>V. Правовая экспертиза проектов извещений, документации</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об осуществлении закупок товаров, работ, услуг</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 xml:space="preserve">(в ред. </w:t>
      </w:r>
      <w:hyperlink r:id="rId41">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25.10.2017 N 284)</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18. При проведении правовой экспертизы проектов извещения об </w:t>
      </w:r>
      <w:r w:rsidRPr="00627E66">
        <w:rPr>
          <w:rFonts w:ascii="Times New Roman" w:hAnsi="Times New Roman" w:cs="Times New Roman"/>
          <w:sz w:val="28"/>
          <w:szCs w:val="28"/>
        </w:rPr>
        <w:lastRenderedPageBreak/>
        <w:t>осуществлении закупки товаров, работ, услуг (далее - извещение), документации об осуществлении закупки товаров, работ, услуг (далее - документация) проверяется соответствие извещения, документации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 в том числе:</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(в ред. </w:t>
      </w:r>
      <w:hyperlink r:id="rId42">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25.10.2017 N 284)</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18.1. соответствие выбранного способа определения поставщика (подрядчика, исполнителя)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18.2. наличие в извещении, документации необходимых информации и документов,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в зависимости от выбранного способа определения поставщика (подрядчика, исполнителя);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18.3. отсутствие в извещении, документации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а также требования к товарам, информации, работам, услугам при условии, что такие требования влекут за собой ограничение количества участников закупки, за исключением случаев, если не имеется другого способа, обеспечивающего более точное и четкое описание характеристик объекта закупки;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18.4. отсутствие в извещении, документации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государственного контракта, для выполнения работы или оказания услуги, являющихся предметом государственного контракта, за исключением случаев, если возможность установления таких требований к участнику закупки предусмотрена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18.5. наличие проекта государственного контракта.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lastRenderedPageBreak/>
        <w:t>19. Проверка извещения, документации на соответствие правилам оформления осуществляется на: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19.1. использование в извещении, документации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с общепринятым либо словарным значением;</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19.2. соответствие информации, содержащейся в извещении, в документации, в проекте государственного контракта друг другу;</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(в ред. </w:t>
      </w:r>
      <w:hyperlink r:id="rId43">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31.07.2015 N 190)</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19.3. соблюдение правил русского языка при составлении извещения, документации;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19.4. соблюдение последовательной нумерации разделов, пунктов извещения, документации, а также последовательной нумерации приложений (в случае, когда к извещению, документации имеется несколько приложений).</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Title"/>
        <w:jc w:val="center"/>
        <w:outlineLvl w:val="1"/>
        <w:rPr>
          <w:rFonts w:ascii="Times New Roman" w:hAnsi="Times New Roman" w:cs="Times New Roman"/>
          <w:sz w:val="28"/>
          <w:szCs w:val="28"/>
        </w:rPr>
      </w:pPr>
      <w:r w:rsidRPr="00627E66">
        <w:rPr>
          <w:rFonts w:ascii="Times New Roman" w:hAnsi="Times New Roman" w:cs="Times New Roman"/>
          <w:sz w:val="28"/>
          <w:szCs w:val="28"/>
        </w:rPr>
        <w:t>VI. Правовая экспертиза проектов служебных контрактов</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(трудовых договоров)</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20. В случае направления на согласование проектов служебных контрактов (трудовых договоров) юридическим отделом территориального органа проводится правовая экспертиза проектов служебных контрактов (трудовых договоров) (далее - служебный контракт, трудовой договор).</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21. При проведении правовой экспертизы проектов служебных контрактов проверяется: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21.1. наличие следующих существенных условий: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наименование замещаемой должности гражданской службы с указанием подразделения государственного органа;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дата начала исполнения должностных обязанностей;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права и обязанности гражданского служащего, должностной регламент;</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виды и условия медицинского страхования гражданского служащего и иные виды его страхования;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права и обязанности представителя нанимателя;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lastRenderedPageBreak/>
        <w:t>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федеральными законами и иными нормативными правовыми актами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виды и условия социального страхования, связанные с профессиональной служебной деятельностью;</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21.2. наличие иных условий, обязательных для включения в служебный контракт в соответствии с положениями, установленными законодательством и нормативными правовыми актами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21.3. соответствие формы служебного контракта примерной форме служебного контракта, установленной Президентом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21.4. наличие полномочий сторон для заключения служебного контракта;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21.5. соответствие проекта служебного контракта данным документов, прилагаемых к нему.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22. При проведении правовой экспертизы проектов трудовых договоров проверяется: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22.1. наличие следующих условий: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фамилия, имя, отчество работника и наименование работодателя, заключающих трудовой договор;</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сведения о документах, удостоверяющих личность работника;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идентификационный номер налогоплательщика;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сведения о представителе работодателя, подписывающем трудовой договор, и основание, в силу которого он наделен соответствующими полномочиями;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место и дата заключения трудового договора;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место работы, а в случае, когда работник принимается для работы в структурное подразделение организации, расположенное в другой местности, - место работы с указанием обособленного структурного подразделения и его </w:t>
      </w:r>
      <w:r w:rsidRPr="00627E66">
        <w:rPr>
          <w:rFonts w:ascii="Times New Roman" w:hAnsi="Times New Roman" w:cs="Times New Roman"/>
          <w:sz w:val="28"/>
          <w:szCs w:val="28"/>
        </w:rPr>
        <w:lastRenderedPageBreak/>
        <w:t>местонахождения;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Трудовым </w:t>
      </w:r>
      <w:hyperlink r:id="rId44">
        <w:r w:rsidRPr="00627E66">
          <w:rPr>
            <w:rFonts w:ascii="Times New Roman" w:hAnsi="Times New Roman" w:cs="Times New Roman"/>
            <w:sz w:val="28"/>
            <w:szCs w:val="28"/>
          </w:rPr>
          <w:t>кодексом</w:t>
        </w:r>
      </w:hyperlink>
      <w:r w:rsidRPr="00627E66">
        <w:rPr>
          <w:rFonts w:ascii="Times New Roman" w:hAnsi="Times New Roman" w:cs="Times New Roman"/>
          <w:sz w:val="28"/>
          <w:szCs w:val="28"/>
        </w:rPr>
        <w:t xml:space="preserve"> Российской Федерации или иным федеральным законом;</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режим рабочего времени и времени отдыха (если для данного работника он отличается от общих правил, действующих у данного работодателя);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условия труда на рабочем месте, а также 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(в ред. </w:t>
      </w:r>
      <w:hyperlink r:id="rId45">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31.07.2015 N 190)</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условия, определяющие в необходимых случаях характер работы (подвижной, разъездной, в пути, другой характер работы);</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условие об обязательном социальном страховании работника в соответствии с Трудовым </w:t>
      </w:r>
      <w:hyperlink r:id="rId46">
        <w:r w:rsidRPr="00627E66">
          <w:rPr>
            <w:rFonts w:ascii="Times New Roman" w:hAnsi="Times New Roman" w:cs="Times New Roman"/>
            <w:sz w:val="28"/>
            <w:szCs w:val="28"/>
          </w:rPr>
          <w:t>кодексом</w:t>
        </w:r>
      </w:hyperlink>
      <w:r w:rsidRPr="00627E66">
        <w:rPr>
          <w:rFonts w:ascii="Times New Roman" w:hAnsi="Times New Roman" w:cs="Times New Roman"/>
          <w:sz w:val="28"/>
          <w:szCs w:val="28"/>
        </w:rPr>
        <w:t xml:space="preserve"> Российской Федерации и иными федеральными законами;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22.2. </w:t>
      </w:r>
      <w:proofErr w:type="spellStart"/>
      <w:r w:rsidRPr="00627E66">
        <w:rPr>
          <w:rFonts w:ascii="Times New Roman" w:hAnsi="Times New Roman" w:cs="Times New Roman"/>
          <w:sz w:val="28"/>
          <w:szCs w:val="28"/>
        </w:rPr>
        <w:t>непротиворечие</w:t>
      </w:r>
      <w:proofErr w:type="spellEnd"/>
      <w:r w:rsidRPr="00627E66">
        <w:rPr>
          <w:rFonts w:ascii="Times New Roman" w:hAnsi="Times New Roman" w:cs="Times New Roman"/>
          <w:sz w:val="28"/>
          <w:szCs w:val="28"/>
        </w:rPr>
        <w:t xml:space="preserve"> дополнительных условий, включенных в трудовой договор, обязательным условиям;</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22.3. отсутствие в трудовом договоре дополнительных условий,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22.4. соответствие проекта трудового договора данным документов, прилагаемых к нему.</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Title"/>
        <w:jc w:val="center"/>
        <w:outlineLvl w:val="1"/>
        <w:rPr>
          <w:rFonts w:ascii="Times New Roman" w:hAnsi="Times New Roman" w:cs="Times New Roman"/>
          <w:sz w:val="28"/>
          <w:szCs w:val="28"/>
        </w:rPr>
      </w:pPr>
      <w:r w:rsidRPr="00627E66">
        <w:rPr>
          <w:rFonts w:ascii="Times New Roman" w:hAnsi="Times New Roman" w:cs="Times New Roman"/>
          <w:sz w:val="28"/>
          <w:szCs w:val="28"/>
        </w:rPr>
        <w:t>VII. Правовая экспертиза проектов должностных регламентов</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lastRenderedPageBreak/>
        <w:t>(должностных инструкций) &lt;2&gt;</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 xml:space="preserve">(в ред. </w:t>
      </w:r>
      <w:hyperlink r:id="rId47">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25.10.2017 N 284)</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&lt;2&gt; Проводится при необходимости.</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(в ред. </w:t>
      </w:r>
      <w:hyperlink r:id="rId48">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25.10.2017 N 284)</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23. В случае направления на согласование проектов должностных регламентов (должностных инструкций) юридическим отделом территориального органа проводится правовая экспертиза проектов должностных регламентов (должностных инструкций) (далее - должностной регламент, должностная инструкция).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24. При проведении правовой экспертизы проектов должностных регламентов проверяется: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24.1. наличие следующих обязательных положений: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квалификационные требования для замещения должности гражданской службы;</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(в ред. </w:t>
      </w:r>
      <w:hyperlink r:id="rId49">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25.10.2017 N 284)</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w:t>
      </w:r>
      <w:proofErr w:type="gramStart"/>
      <w:r w:rsidRPr="00627E66">
        <w:rPr>
          <w:rFonts w:ascii="Times New Roman" w:hAnsi="Times New Roman" w:cs="Times New Roman"/>
          <w:sz w:val="28"/>
          <w:szCs w:val="28"/>
        </w:rPr>
        <w:t>функциями структурного подразделения государственного органа</w:t>
      </w:r>
      <w:proofErr w:type="gramEnd"/>
      <w:r w:rsidRPr="00627E66">
        <w:rPr>
          <w:rFonts w:ascii="Times New Roman" w:hAnsi="Times New Roman" w:cs="Times New Roman"/>
          <w:sz w:val="28"/>
          <w:szCs w:val="28"/>
        </w:rPr>
        <w:t xml:space="preserve"> и функциональными особенностями замещаемой в нем должности гражданской службы;</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перечень вопросов, по которым гражданский служащий вправе или обязан самостоятельно принимать управленческие и иные решения;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сроки и процедуры подготовки, рассмотрения проектов управленческих и иных решений, порядок согласования и принятия данных решений;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показатели эффективности и результативности профессиональной </w:t>
      </w:r>
      <w:r w:rsidRPr="00627E66">
        <w:rPr>
          <w:rFonts w:ascii="Times New Roman" w:hAnsi="Times New Roman" w:cs="Times New Roman"/>
          <w:sz w:val="28"/>
          <w:szCs w:val="28"/>
        </w:rPr>
        <w:lastRenderedPageBreak/>
        <w:t>служебной деятельности гражданского служащего;</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24.2. соответствие содержания положений должностного регламента законодательным и (или) нормативным правовым актам Российской Федерации, правовым актам Федерального казначейства, положению о структурном подразделении территориального органа, служебному контракту;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24.3. соответствие должностного регламента примерной форме должностного регламента, установленной для гражданских служащих органов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25. При проведении правовой экспертизы должностной инструкции проверяется соответствие содержания положений должностной инструкции законодательным и (или) нормативным правовым актам Российской Федерации, соответствующим тарифно-квалификационным справочникам работ и профессий, положению о структурном подразделении территориального органа, трудовому договору.</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Title"/>
        <w:jc w:val="center"/>
        <w:outlineLvl w:val="1"/>
        <w:rPr>
          <w:rFonts w:ascii="Times New Roman" w:hAnsi="Times New Roman" w:cs="Times New Roman"/>
          <w:sz w:val="28"/>
          <w:szCs w:val="28"/>
        </w:rPr>
      </w:pPr>
      <w:bookmarkStart w:id="4" w:name="P232"/>
      <w:bookmarkEnd w:id="4"/>
      <w:r w:rsidRPr="00627E66">
        <w:rPr>
          <w:rFonts w:ascii="Times New Roman" w:hAnsi="Times New Roman" w:cs="Times New Roman"/>
          <w:sz w:val="28"/>
          <w:szCs w:val="28"/>
        </w:rPr>
        <w:t>VIII. Правовая экспертиза проектов писем, поступающих</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на согласование и визирование в Юридический отдел</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территориального органа</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26. При проведении правовой экспертизы проекты писем проверяются на: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достоверность и полноту изложения информации в проекте письма (с учетом положений документа, послужившего основанием для подготовки проекта письма и (или) поручения руководителя территориального органа);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соответствие изложенной информации законодательству Российской Федерации, нормативным правовым актам Российской Федерации, в том числе нормативным правовым и правовым актам Федерального казначейства, приказам территориального органа, разъяснениям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27. При проведении правовой экспертизы проектов писем предметом оценки также является стилистическое оформление проекта письма,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письма.</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Title"/>
        <w:jc w:val="center"/>
        <w:outlineLvl w:val="1"/>
        <w:rPr>
          <w:rFonts w:ascii="Times New Roman" w:hAnsi="Times New Roman" w:cs="Times New Roman"/>
          <w:sz w:val="28"/>
          <w:szCs w:val="28"/>
        </w:rPr>
      </w:pPr>
      <w:r w:rsidRPr="00627E66">
        <w:rPr>
          <w:rFonts w:ascii="Times New Roman" w:hAnsi="Times New Roman" w:cs="Times New Roman"/>
          <w:sz w:val="28"/>
          <w:szCs w:val="28"/>
        </w:rPr>
        <w:t>IX. Правовая экспертиза исполнительного документа,</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документа, подтверждающего исполнение судебного акта,</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документа, отменяющего, изменяющего, приостанавливающего</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или возобновляющего исполнение требований судебного акта,</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устанавливающего (прекращающего) отсрочку, рассрочку</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или отложение исполнения судебного акта, поступающего</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lastRenderedPageBreak/>
        <w:t>в юридический отдел территориального органа</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 xml:space="preserve">(в ред. </w:t>
      </w:r>
      <w:hyperlink r:id="rId50">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03.08.2016 N 302)</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28. При проведении правовой экспертизы проверяется наличие документов, необходимых для организации исполнения исполнительных документов в порядке, установленном Бюджетным </w:t>
      </w:r>
      <w:hyperlink r:id="rId51">
        <w:r w:rsidRPr="00627E66">
          <w:rPr>
            <w:rFonts w:ascii="Times New Roman" w:hAnsi="Times New Roman" w:cs="Times New Roman"/>
            <w:sz w:val="28"/>
            <w:szCs w:val="28"/>
          </w:rPr>
          <w:t>кодексом</w:t>
        </w:r>
      </w:hyperlink>
      <w:r w:rsidRPr="00627E66">
        <w:rPr>
          <w:rFonts w:ascii="Times New Roman" w:hAnsi="Times New Roman" w:cs="Times New Roman"/>
          <w:sz w:val="28"/>
          <w:szCs w:val="28"/>
        </w:rPr>
        <w:t xml:space="preserve"> Российской Федерации и Федеральным </w:t>
      </w:r>
      <w:hyperlink r:id="rId52">
        <w:r w:rsidRPr="00627E66">
          <w:rPr>
            <w:rFonts w:ascii="Times New Roman" w:hAnsi="Times New Roman" w:cs="Times New Roman"/>
            <w:sz w:val="28"/>
            <w:szCs w:val="28"/>
          </w:rPr>
          <w:t>законом</w:t>
        </w:r>
      </w:hyperlink>
      <w:r w:rsidRPr="00627E66">
        <w:rPr>
          <w:rFonts w:ascii="Times New Roman" w:hAnsi="Times New Roman" w:cs="Times New Roman"/>
          <w:sz w:val="28"/>
          <w:szCs w:val="28"/>
        </w:rPr>
        <w:t xml:space="preserve">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29. Утратил силу. - </w:t>
      </w:r>
      <w:hyperlink r:id="rId53">
        <w:r w:rsidRPr="00627E66">
          <w:rPr>
            <w:rFonts w:ascii="Times New Roman" w:hAnsi="Times New Roman" w:cs="Times New Roman"/>
            <w:sz w:val="28"/>
            <w:szCs w:val="28"/>
          </w:rPr>
          <w:t>Приказ</w:t>
        </w:r>
      </w:hyperlink>
      <w:r w:rsidRPr="00627E66">
        <w:rPr>
          <w:rFonts w:ascii="Times New Roman" w:hAnsi="Times New Roman" w:cs="Times New Roman"/>
          <w:sz w:val="28"/>
          <w:szCs w:val="28"/>
        </w:rPr>
        <w:t xml:space="preserve"> Казначейства России от 23.07.2024 N 268.</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30. Исполнительный документ, документ, отменяющий, изменяющий, приостанавливающий или возобновляющий исполнение требований судебного акта, устанавливающий (прекращающий) отсрочку, рассрочку или отложение исполнения судебного акта, проверяется на соответствие требованиям, установленным Гражданским процессуальным </w:t>
      </w:r>
      <w:hyperlink r:id="rId54">
        <w:r w:rsidRPr="00627E66">
          <w:rPr>
            <w:rFonts w:ascii="Times New Roman" w:hAnsi="Times New Roman" w:cs="Times New Roman"/>
            <w:sz w:val="28"/>
            <w:szCs w:val="28"/>
          </w:rPr>
          <w:t>кодексом</w:t>
        </w:r>
      </w:hyperlink>
      <w:r w:rsidRPr="00627E66">
        <w:rPr>
          <w:rFonts w:ascii="Times New Roman" w:hAnsi="Times New Roman" w:cs="Times New Roman"/>
          <w:sz w:val="28"/>
          <w:szCs w:val="28"/>
        </w:rPr>
        <w:t xml:space="preserve"> Российской Федерации, Арбитражным процессуальным </w:t>
      </w:r>
      <w:hyperlink r:id="rId55">
        <w:r w:rsidRPr="00627E66">
          <w:rPr>
            <w:rFonts w:ascii="Times New Roman" w:hAnsi="Times New Roman" w:cs="Times New Roman"/>
            <w:sz w:val="28"/>
            <w:szCs w:val="28"/>
          </w:rPr>
          <w:t>кодексом</w:t>
        </w:r>
      </w:hyperlink>
      <w:r w:rsidRPr="00627E66">
        <w:rPr>
          <w:rFonts w:ascii="Times New Roman" w:hAnsi="Times New Roman" w:cs="Times New Roman"/>
          <w:sz w:val="28"/>
          <w:szCs w:val="28"/>
        </w:rPr>
        <w:t xml:space="preserve"> Российской Федерации и Федеральным </w:t>
      </w:r>
      <w:hyperlink r:id="rId56">
        <w:r w:rsidRPr="00627E66">
          <w:rPr>
            <w:rFonts w:ascii="Times New Roman" w:hAnsi="Times New Roman" w:cs="Times New Roman"/>
            <w:sz w:val="28"/>
            <w:szCs w:val="28"/>
          </w:rPr>
          <w:t>законом</w:t>
        </w:r>
      </w:hyperlink>
      <w:r w:rsidRPr="00627E66">
        <w:rPr>
          <w:rFonts w:ascii="Times New Roman" w:hAnsi="Times New Roman" w:cs="Times New Roman"/>
          <w:sz w:val="28"/>
          <w:szCs w:val="28"/>
        </w:rPr>
        <w:t xml:space="preserve"> "Об исполнительном производстве".</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Правовой экспертизе подлежат документы, подтверждающие исполнение судебного акта, направленные должником в ответ на уведомление о поступлении исполнительного документа в качестве доказательства исполнения судебного акта.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Документ, подтверждающий исполнение судебного акта, проверяется на предмет подтверждения факта исполнения судебного акта, в том числе:</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30.1. документ составлен позднее даты принятия судебного акта;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30.2. оплата по документу произведена должником (работником должника) по исполнительному документу;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30.3. оплата произведена лицу, являющемуся взыскателем по исполнительному документу;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30.4. сумма по документу покрывает полностью или в части сумму по судебному акту;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30.5. назначение платежа в документе соответствует обязательству по судебному акту.</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(п. 30 в ред. </w:t>
      </w:r>
      <w:hyperlink r:id="rId57">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03.08.2016 N 302)</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Title"/>
        <w:jc w:val="center"/>
        <w:outlineLvl w:val="1"/>
        <w:rPr>
          <w:rFonts w:ascii="Times New Roman" w:hAnsi="Times New Roman" w:cs="Times New Roman"/>
          <w:sz w:val="28"/>
          <w:szCs w:val="28"/>
        </w:rPr>
      </w:pPr>
      <w:r w:rsidRPr="00627E66">
        <w:rPr>
          <w:rFonts w:ascii="Times New Roman" w:hAnsi="Times New Roman" w:cs="Times New Roman"/>
          <w:sz w:val="28"/>
          <w:szCs w:val="28"/>
        </w:rPr>
        <w:t>X. Правовая экспертиза документов для открытия</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лицевого счета</w:t>
      </w:r>
    </w:p>
    <w:p w:rsidR="00627E66" w:rsidRPr="00627E66" w:rsidRDefault="00627E66">
      <w:pPr>
        <w:pStyle w:val="ConsPlusTitle"/>
        <w:ind w:firstLine="540"/>
        <w:jc w:val="both"/>
        <w:rPr>
          <w:rFonts w:ascii="Times New Roman" w:hAnsi="Times New Roman" w:cs="Times New Roman"/>
          <w:sz w:val="28"/>
          <w:szCs w:val="28"/>
        </w:rPr>
      </w:pP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lastRenderedPageBreak/>
        <w:t xml:space="preserve">Исключен. - </w:t>
      </w:r>
      <w:hyperlink r:id="rId58">
        <w:r w:rsidRPr="00627E66">
          <w:rPr>
            <w:rFonts w:ascii="Times New Roman" w:hAnsi="Times New Roman" w:cs="Times New Roman"/>
            <w:sz w:val="28"/>
            <w:szCs w:val="28"/>
          </w:rPr>
          <w:t>Приказ</w:t>
        </w:r>
      </w:hyperlink>
      <w:r w:rsidRPr="00627E66">
        <w:rPr>
          <w:rFonts w:ascii="Times New Roman" w:hAnsi="Times New Roman" w:cs="Times New Roman"/>
          <w:sz w:val="28"/>
          <w:szCs w:val="28"/>
        </w:rPr>
        <w:t xml:space="preserve"> Казначейства России от 03.08.2016 N 302</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Title"/>
        <w:jc w:val="center"/>
        <w:outlineLvl w:val="1"/>
        <w:rPr>
          <w:rFonts w:ascii="Times New Roman" w:hAnsi="Times New Roman" w:cs="Times New Roman"/>
          <w:sz w:val="28"/>
          <w:szCs w:val="28"/>
        </w:rPr>
      </w:pPr>
      <w:r w:rsidRPr="00627E66">
        <w:rPr>
          <w:rFonts w:ascii="Times New Roman" w:hAnsi="Times New Roman" w:cs="Times New Roman"/>
          <w:sz w:val="28"/>
          <w:szCs w:val="28"/>
        </w:rPr>
        <w:t>XI. Правовая экспертиза документов для включения</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в Сводный реестр</w:t>
      </w:r>
    </w:p>
    <w:p w:rsidR="00627E66" w:rsidRPr="00627E66" w:rsidRDefault="00627E66">
      <w:pPr>
        <w:pStyle w:val="ConsPlusTitle"/>
        <w:jc w:val="center"/>
        <w:rPr>
          <w:rFonts w:ascii="Times New Roman" w:hAnsi="Times New Roman" w:cs="Times New Roman"/>
          <w:sz w:val="28"/>
          <w:szCs w:val="28"/>
        </w:rPr>
      </w:pP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 xml:space="preserve">Исключен. - </w:t>
      </w:r>
      <w:hyperlink r:id="rId59">
        <w:r w:rsidRPr="00627E66">
          <w:rPr>
            <w:rFonts w:ascii="Times New Roman" w:hAnsi="Times New Roman" w:cs="Times New Roman"/>
            <w:sz w:val="28"/>
            <w:szCs w:val="28"/>
          </w:rPr>
          <w:t>Приказ</w:t>
        </w:r>
      </w:hyperlink>
      <w:r w:rsidRPr="00627E66">
        <w:rPr>
          <w:rFonts w:ascii="Times New Roman" w:hAnsi="Times New Roman" w:cs="Times New Roman"/>
          <w:sz w:val="28"/>
          <w:szCs w:val="28"/>
        </w:rPr>
        <w:t xml:space="preserve"> Казначейства России от 31.07.2015 N 190</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Title"/>
        <w:jc w:val="center"/>
        <w:outlineLvl w:val="1"/>
        <w:rPr>
          <w:rFonts w:ascii="Times New Roman" w:hAnsi="Times New Roman" w:cs="Times New Roman"/>
          <w:sz w:val="28"/>
          <w:szCs w:val="28"/>
        </w:rPr>
      </w:pPr>
      <w:r w:rsidRPr="00627E66">
        <w:rPr>
          <w:rFonts w:ascii="Times New Roman" w:hAnsi="Times New Roman" w:cs="Times New Roman"/>
          <w:sz w:val="28"/>
          <w:szCs w:val="28"/>
        </w:rPr>
        <w:t>XII. Правовая экспертиза документов для получения ЭП</w:t>
      </w:r>
    </w:p>
    <w:p w:rsidR="00627E66" w:rsidRPr="00627E66" w:rsidRDefault="00627E66">
      <w:pPr>
        <w:pStyle w:val="ConsPlusTitle"/>
        <w:ind w:firstLine="540"/>
        <w:jc w:val="both"/>
        <w:rPr>
          <w:rFonts w:ascii="Times New Roman" w:hAnsi="Times New Roman" w:cs="Times New Roman"/>
          <w:sz w:val="28"/>
          <w:szCs w:val="28"/>
        </w:rPr>
      </w:pP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 xml:space="preserve">Исключен. - </w:t>
      </w:r>
      <w:hyperlink r:id="rId60">
        <w:r w:rsidRPr="00627E66">
          <w:rPr>
            <w:rFonts w:ascii="Times New Roman" w:hAnsi="Times New Roman" w:cs="Times New Roman"/>
            <w:sz w:val="28"/>
            <w:szCs w:val="28"/>
          </w:rPr>
          <w:t>Приказ</w:t>
        </w:r>
      </w:hyperlink>
      <w:r w:rsidRPr="00627E66">
        <w:rPr>
          <w:rFonts w:ascii="Times New Roman" w:hAnsi="Times New Roman" w:cs="Times New Roman"/>
          <w:sz w:val="28"/>
          <w:szCs w:val="28"/>
        </w:rPr>
        <w:t xml:space="preserve"> Казначейства России от 03.08.2016 N 302</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Title"/>
        <w:jc w:val="center"/>
        <w:outlineLvl w:val="1"/>
        <w:rPr>
          <w:rFonts w:ascii="Times New Roman" w:hAnsi="Times New Roman" w:cs="Times New Roman"/>
          <w:sz w:val="28"/>
          <w:szCs w:val="28"/>
        </w:rPr>
      </w:pPr>
      <w:r w:rsidRPr="00627E66">
        <w:rPr>
          <w:rFonts w:ascii="Times New Roman" w:hAnsi="Times New Roman" w:cs="Times New Roman"/>
          <w:sz w:val="28"/>
          <w:szCs w:val="28"/>
        </w:rPr>
        <w:t>XIII. Правовая экспертиза документов для сайта ГМУ</w:t>
      </w:r>
    </w:p>
    <w:p w:rsidR="00627E66" w:rsidRPr="00627E66" w:rsidRDefault="00627E66">
      <w:pPr>
        <w:pStyle w:val="ConsPlusTitle"/>
        <w:jc w:val="center"/>
        <w:rPr>
          <w:rFonts w:ascii="Times New Roman" w:hAnsi="Times New Roman" w:cs="Times New Roman"/>
          <w:sz w:val="28"/>
          <w:szCs w:val="28"/>
        </w:rPr>
      </w:pP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 xml:space="preserve">Исключен. - </w:t>
      </w:r>
      <w:hyperlink r:id="rId61">
        <w:r w:rsidRPr="00627E66">
          <w:rPr>
            <w:rFonts w:ascii="Times New Roman" w:hAnsi="Times New Roman" w:cs="Times New Roman"/>
            <w:sz w:val="28"/>
            <w:szCs w:val="28"/>
          </w:rPr>
          <w:t>Приказ</w:t>
        </w:r>
      </w:hyperlink>
      <w:r w:rsidRPr="00627E66">
        <w:rPr>
          <w:rFonts w:ascii="Times New Roman" w:hAnsi="Times New Roman" w:cs="Times New Roman"/>
          <w:sz w:val="28"/>
          <w:szCs w:val="28"/>
        </w:rPr>
        <w:t xml:space="preserve"> Казначейства России от 03.08.2016 N 302</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Title"/>
        <w:jc w:val="center"/>
        <w:outlineLvl w:val="1"/>
        <w:rPr>
          <w:rFonts w:ascii="Times New Roman" w:hAnsi="Times New Roman" w:cs="Times New Roman"/>
          <w:sz w:val="28"/>
          <w:szCs w:val="28"/>
        </w:rPr>
      </w:pPr>
      <w:r w:rsidRPr="00627E66">
        <w:rPr>
          <w:rFonts w:ascii="Times New Roman" w:hAnsi="Times New Roman" w:cs="Times New Roman"/>
          <w:sz w:val="28"/>
          <w:szCs w:val="28"/>
        </w:rPr>
        <w:t>XIV. Правовая экспертиза документов, представленных</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для регистрации в Государственной информационной системе</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о государственных и муниципальных платежах</w:t>
      </w:r>
    </w:p>
    <w:p w:rsidR="00627E66" w:rsidRPr="00627E66" w:rsidRDefault="00627E66">
      <w:pPr>
        <w:pStyle w:val="ConsPlusTitle"/>
        <w:ind w:firstLine="540"/>
        <w:jc w:val="both"/>
        <w:rPr>
          <w:rFonts w:ascii="Times New Roman" w:hAnsi="Times New Roman" w:cs="Times New Roman"/>
          <w:sz w:val="28"/>
          <w:szCs w:val="28"/>
        </w:rPr>
      </w:pP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 xml:space="preserve">Исключен. - </w:t>
      </w:r>
      <w:hyperlink r:id="rId62">
        <w:r w:rsidRPr="00627E66">
          <w:rPr>
            <w:rFonts w:ascii="Times New Roman" w:hAnsi="Times New Roman" w:cs="Times New Roman"/>
            <w:sz w:val="28"/>
            <w:szCs w:val="28"/>
          </w:rPr>
          <w:t>Приказ</w:t>
        </w:r>
      </w:hyperlink>
      <w:r w:rsidRPr="00627E66">
        <w:rPr>
          <w:rFonts w:ascii="Times New Roman" w:hAnsi="Times New Roman" w:cs="Times New Roman"/>
          <w:sz w:val="28"/>
          <w:szCs w:val="28"/>
        </w:rPr>
        <w:t xml:space="preserve"> Казначейства России от 03.08.2016 N 302</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Title"/>
        <w:jc w:val="center"/>
        <w:outlineLvl w:val="1"/>
        <w:rPr>
          <w:rFonts w:ascii="Times New Roman" w:hAnsi="Times New Roman" w:cs="Times New Roman"/>
          <w:sz w:val="28"/>
          <w:szCs w:val="28"/>
        </w:rPr>
      </w:pPr>
      <w:r w:rsidRPr="00627E66">
        <w:rPr>
          <w:rFonts w:ascii="Times New Roman" w:hAnsi="Times New Roman" w:cs="Times New Roman"/>
          <w:sz w:val="28"/>
          <w:szCs w:val="28"/>
        </w:rPr>
        <w:t>XV. Правовая экспертиза документов, представленных</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для заключения Договора о предоставлении бюджетного кредита</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40. При проведении правовой экспертизы документов, представленных с Обращением на заключение Договора о предоставлении кредита, проверяется: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соответствие Обращения на заключение Договора о предоставлении кредита, Выписки из закона (решения) о бюджете, Карточки образцов подписей и оттиска печати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(в ред. </w:t>
      </w:r>
      <w:hyperlink r:id="rId63">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31.07.2015 N 190)</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наличие копий документов, подтверждающих полномочия на привлечение бюджетных кредитов и заключение Договора о предоставлении кредита;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наличие документов (копий документов), подтверждающих право подписи Обращения на заключение Договора о предоставлении кредита, Договора о предоставлении кредита, Обращения на внесение изменений в Договор о предоставлении кредита и Дополнительных соглашений к Договору о предоставлении кредита;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заверение копий представленных документов на соответствие требованиям, установленным нормативным правовым актом, регулирующим </w:t>
      </w:r>
      <w:r w:rsidRPr="00627E66">
        <w:rPr>
          <w:rFonts w:ascii="Times New Roman" w:hAnsi="Times New Roman" w:cs="Times New Roman"/>
          <w:sz w:val="28"/>
          <w:szCs w:val="28"/>
        </w:rPr>
        <w:lastRenderedPageBreak/>
        <w:t>порядок заключения Договора о предоставлении кредита;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наличие копий документов, подтверждающих полномочия должностных лиц, в том числе возложение на должностное лицо уполномоченного органа обязанности по обеспечению исполнения условий Договора о предоставлении кредита, заверенные высшим исполнительным органом субъекта Российской Федерации (местной администрацией) или органами, принявшими (издавшими) указанные документы.</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(абзац введен </w:t>
      </w:r>
      <w:hyperlink r:id="rId64">
        <w:r w:rsidRPr="00627E66">
          <w:rPr>
            <w:rFonts w:ascii="Times New Roman" w:hAnsi="Times New Roman" w:cs="Times New Roman"/>
            <w:sz w:val="28"/>
            <w:szCs w:val="28"/>
          </w:rPr>
          <w:t>Приказом</w:t>
        </w:r>
      </w:hyperlink>
      <w:r w:rsidRPr="00627E66">
        <w:rPr>
          <w:rFonts w:ascii="Times New Roman" w:hAnsi="Times New Roman" w:cs="Times New Roman"/>
          <w:sz w:val="28"/>
          <w:szCs w:val="28"/>
        </w:rPr>
        <w:t xml:space="preserve"> Казначейства России от 23.07.2024 N 268)</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41. При проверке наличия копий документов, подтверждающих полномочия на привлечение бюджетных кредитов и заключение Договора о предоставлении кредита, следует исходить из:</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наличия в законе (решении) о бюджете соответствующего субъекта Российской Федерации (муниципального образования) права привлечения бюджетных кредитов на пополнение остатков средств на счетах бюджетов субъектов Российской Федерации (местных бюджетов);</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наличия в законодательном, ином правовом акте субъекта Российской Федерации (уставе, ином муниципальном акте) права уполномоченного органа субъекта Российской Федерации (муниципального образования) на осуществление заимствования путем заключения Договора о предоставлении кредита.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42. При правовой экспертизе Договора о предоставлении кредита проверяется: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соответствие формы Договора о предоставлении кредита форме, утвержденной нормативным правовым актом, регулирующим порядок заключения Договора о предоставлении кредита;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наличие права подписи Договора о предоставлении кредита на основании копий документов, представленных с Обращением на заключение Договора о предоставлении кредита.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43. При правовой экспертизе Обращения на внесение изменений в Договор о предоставлении кредита проверяется: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соответствие Обращения на внесение изменений в Договор о предоставлении кредита, Выписки из закона (решения) о бюджете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(в ред. </w:t>
      </w:r>
      <w:hyperlink r:id="rId65">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03.08.2016 N 302)</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наличие права подписи Обращения на внесение изменений в Договор о предоставлении кредита на основании копий документов, представленных с </w:t>
      </w:r>
      <w:r w:rsidRPr="00627E66">
        <w:rPr>
          <w:rFonts w:ascii="Times New Roman" w:hAnsi="Times New Roman" w:cs="Times New Roman"/>
          <w:sz w:val="28"/>
          <w:szCs w:val="28"/>
        </w:rPr>
        <w:lastRenderedPageBreak/>
        <w:t>Обращением на заключение Договора о предоставлении кредита;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соответствие срока представления Обращения на внесение изменений в Договор о предоставлении кредита требованиям, установленным нормативным правовым актом, регулирующим порядок заключения Договора о предоставлении кредита.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44. При правовой экспертизе Дополнительных соглашений к Договору о предоставлении кредита проверяется: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соответствие формы Дополнительного соглашения к Договору о предоставлении кредита форме, утвержденной нормативным правовым актом, регулирующим порядок заключения Договора о предоставлении кредита;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наличие права подписи Дополнительного соглашения к Договору о предоставлении кредита на основании копий документов, представленных с Обращением на заключение Договора о предоставлении кредита.</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Title"/>
        <w:jc w:val="center"/>
        <w:outlineLvl w:val="1"/>
        <w:rPr>
          <w:rFonts w:ascii="Times New Roman" w:hAnsi="Times New Roman" w:cs="Times New Roman"/>
          <w:sz w:val="28"/>
          <w:szCs w:val="28"/>
        </w:rPr>
      </w:pPr>
      <w:r w:rsidRPr="00627E66">
        <w:rPr>
          <w:rFonts w:ascii="Times New Roman" w:hAnsi="Times New Roman" w:cs="Times New Roman"/>
          <w:sz w:val="28"/>
          <w:szCs w:val="28"/>
        </w:rPr>
        <w:t>XVI. Правовая экспертиза документов, представленных</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для заключения Генерального соглашения</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 xml:space="preserve">(введено </w:t>
      </w:r>
      <w:hyperlink r:id="rId66">
        <w:r w:rsidRPr="00627E66">
          <w:rPr>
            <w:rFonts w:ascii="Times New Roman" w:hAnsi="Times New Roman" w:cs="Times New Roman"/>
            <w:sz w:val="28"/>
            <w:szCs w:val="28"/>
          </w:rPr>
          <w:t>Приказом</w:t>
        </w:r>
      </w:hyperlink>
      <w:r w:rsidRPr="00627E66">
        <w:rPr>
          <w:rFonts w:ascii="Times New Roman" w:hAnsi="Times New Roman" w:cs="Times New Roman"/>
          <w:sz w:val="28"/>
          <w:szCs w:val="28"/>
        </w:rPr>
        <w:t xml:space="preserve"> Казначейства России от 31.07.2015 N 190)</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45. При проведении правовой экспертизы документов, представленных с Обращением о намерении заключить Генеральное соглашение, проверяется: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соответствие Обращения о намерении заключить Генеральное соглашение форме и требованиям по его заполнению, утвержденным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627E66">
        <w:rPr>
          <w:rFonts w:ascii="Times New Roman" w:hAnsi="Times New Roman" w:cs="Times New Roman"/>
          <w:sz w:val="28"/>
          <w:szCs w:val="28"/>
        </w:rPr>
        <w:t>репо</w:t>
      </w:r>
      <w:proofErr w:type="spell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наличие копий лицензии Центрального банка Российской Федерации &lt;3&gt;, учредительных документов кредитной организации, документов, подтверждающих открытие счета в центральном депозитарии и расчетной организации;</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(в ред. </w:t>
      </w:r>
      <w:hyperlink r:id="rId67">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25.10.2017 N 284)</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&lt;3&gt; В соответствии с </w:t>
      </w:r>
      <w:hyperlink r:id="rId68">
        <w:r w:rsidRPr="00627E66">
          <w:rPr>
            <w:rFonts w:ascii="Times New Roman" w:hAnsi="Times New Roman" w:cs="Times New Roman"/>
            <w:sz w:val="28"/>
            <w:szCs w:val="28"/>
          </w:rPr>
          <w:t>пунктом 3</w:t>
        </w:r>
      </w:hyperlink>
      <w:r w:rsidRPr="00627E66">
        <w:rPr>
          <w:rFonts w:ascii="Times New Roman" w:hAnsi="Times New Roman" w:cs="Times New Roman"/>
          <w:sz w:val="28"/>
          <w:szCs w:val="28"/>
        </w:rPr>
        <w:t xml:space="preserve"> Правил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627E66">
        <w:rPr>
          <w:rFonts w:ascii="Times New Roman" w:hAnsi="Times New Roman" w:cs="Times New Roman"/>
          <w:sz w:val="28"/>
          <w:szCs w:val="28"/>
        </w:rPr>
        <w:t>репо</w:t>
      </w:r>
      <w:proofErr w:type="spellEnd"/>
      <w:r w:rsidRPr="00627E66">
        <w:rPr>
          <w:rFonts w:ascii="Times New Roman" w:hAnsi="Times New Roman" w:cs="Times New Roman"/>
          <w:sz w:val="28"/>
          <w:szCs w:val="28"/>
        </w:rPr>
        <w:t xml:space="preserve"> и открытия счетов для осуществления таких операций, утвержденных постановлением Правительства Российской Федерации от 4 сентября 2013 г. N 777, с учетом положений </w:t>
      </w:r>
      <w:hyperlink r:id="rId69">
        <w:r w:rsidRPr="00627E66">
          <w:rPr>
            <w:rFonts w:ascii="Times New Roman" w:hAnsi="Times New Roman" w:cs="Times New Roman"/>
            <w:sz w:val="28"/>
            <w:szCs w:val="28"/>
          </w:rPr>
          <w:t>статьи 6</w:t>
        </w:r>
      </w:hyperlink>
      <w:r w:rsidRPr="00627E66">
        <w:rPr>
          <w:rFonts w:ascii="Times New Roman" w:hAnsi="Times New Roman" w:cs="Times New Roman"/>
          <w:sz w:val="28"/>
          <w:szCs w:val="28"/>
        </w:rPr>
        <w:t xml:space="preserve"> Федерального закона от 1 мая 2017 г. N 92-ФЗ "О внесении изменений в отдельные законодательные акты Российской Федерации".</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(сноска введена </w:t>
      </w:r>
      <w:hyperlink r:id="rId70">
        <w:r w:rsidRPr="00627E66">
          <w:rPr>
            <w:rFonts w:ascii="Times New Roman" w:hAnsi="Times New Roman" w:cs="Times New Roman"/>
            <w:sz w:val="28"/>
            <w:szCs w:val="28"/>
          </w:rPr>
          <w:t>Приказом</w:t>
        </w:r>
      </w:hyperlink>
      <w:r w:rsidRPr="00627E66">
        <w:rPr>
          <w:rFonts w:ascii="Times New Roman" w:hAnsi="Times New Roman" w:cs="Times New Roman"/>
          <w:sz w:val="28"/>
          <w:szCs w:val="28"/>
        </w:rPr>
        <w:t xml:space="preserve"> Казначейства России от 25.10.2017 N 284)</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наличие копий документов, подтверждающих полномочия руководителя и главного бухгалтера кредитной организации;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наличие доверенностей на подписание Обращения о намерении заключить Генеральное соглашение и Генерального соглашения, содержащих образцы подписи лиц, уполномоченных на подписание указанных документов;</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наличие карточки с образцами подписей и оттиском печати;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заверение копий представленных документов и карточки с образцами подписей и оттиском печати на соответствие требованиям, установленным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627E66">
        <w:rPr>
          <w:rFonts w:ascii="Times New Roman" w:hAnsi="Times New Roman" w:cs="Times New Roman"/>
          <w:sz w:val="28"/>
          <w:szCs w:val="28"/>
        </w:rPr>
        <w:t>репо</w:t>
      </w:r>
      <w:proofErr w:type="spell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46. При правовой экспертизе Генерального соглашения проверяется: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соответствие Генерального соглашения форме, утвержденной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627E66">
        <w:rPr>
          <w:rFonts w:ascii="Times New Roman" w:hAnsi="Times New Roman" w:cs="Times New Roman"/>
          <w:sz w:val="28"/>
          <w:szCs w:val="28"/>
        </w:rPr>
        <w:t>репо</w:t>
      </w:r>
      <w:proofErr w:type="spell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наличие права подписи Генерального соглашения на основании копий документов, представленных с Обращением о намерении заключить Генеральное соглашение.</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Title"/>
        <w:jc w:val="center"/>
        <w:outlineLvl w:val="1"/>
        <w:rPr>
          <w:rFonts w:ascii="Times New Roman" w:hAnsi="Times New Roman" w:cs="Times New Roman"/>
          <w:sz w:val="28"/>
          <w:szCs w:val="28"/>
        </w:rPr>
      </w:pPr>
      <w:r w:rsidRPr="00627E66">
        <w:rPr>
          <w:rFonts w:ascii="Times New Roman" w:hAnsi="Times New Roman" w:cs="Times New Roman"/>
          <w:sz w:val="28"/>
          <w:szCs w:val="28"/>
        </w:rPr>
        <w:t>XVII. Правовая экспертиза решения налогового</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органа, решения уполномоченного органа, документа,</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подтверждающего исполнение решения налогового органа,</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документа, признающего решение налогового органа</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недействительным (незаконным), приостанавливающего</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(возобновляющего) исполнение решения налогового</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органа, отменяющего решение налогового органа</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 xml:space="preserve">(в ред. </w:t>
      </w:r>
      <w:hyperlink r:id="rId71">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03.08.2016 N 302)</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47. При проведении правовой экспертизы решения налогового органа, решения уполномоченного органа, решения вышестоящего налогового органа об отмене, приостановлении решения налогового органа осуществляется проверка их на соответствие требованиям Налогового </w:t>
      </w:r>
      <w:hyperlink r:id="rId72">
        <w:r w:rsidRPr="00627E66">
          <w:rPr>
            <w:rFonts w:ascii="Times New Roman" w:hAnsi="Times New Roman" w:cs="Times New Roman"/>
            <w:sz w:val="28"/>
            <w:szCs w:val="28"/>
          </w:rPr>
          <w:t>кодекса</w:t>
        </w:r>
      </w:hyperlink>
      <w:r w:rsidRPr="00627E66">
        <w:rPr>
          <w:rFonts w:ascii="Times New Roman" w:hAnsi="Times New Roman" w:cs="Times New Roman"/>
          <w:sz w:val="28"/>
          <w:szCs w:val="28"/>
        </w:rPr>
        <w:t xml:space="preserve"> Российской Федерации, нормативным правовым актам Федеральной налоговой службы, иным нормативным правовым актам о налогах и сборах, в том числе проверяются:</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lastRenderedPageBreak/>
        <w:t xml:space="preserve">(в ред. </w:t>
      </w:r>
      <w:hyperlink r:id="rId73">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03.08.2016 N 302)</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47.1. сроки для принятия решения налогового органа, установленные действующим налоговым законодательством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47.2 - 47.3. утратили силу. - </w:t>
      </w:r>
      <w:hyperlink r:id="rId74">
        <w:r w:rsidRPr="00627E66">
          <w:rPr>
            <w:rFonts w:ascii="Times New Roman" w:hAnsi="Times New Roman" w:cs="Times New Roman"/>
            <w:sz w:val="28"/>
            <w:szCs w:val="28"/>
          </w:rPr>
          <w:t>Приказ</w:t>
        </w:r>
      </w:hyperlink>
      <w:r w:rsidRPr="00627E66">
        <w:rPr>
          <w:rFonts w:ascii="Times New Roman" w:hAnsi="Times New Roman" w:cs="Times New Roman"/>
          <w:sz w:val="28"/>
          <w:szCs w:val="28"/>
        </w:rPr>
        <w:t xml:space="preserve"> Казначейства России от 23.07.2024 N 268.</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48. Судебный акт, признающий решение налогового органа недействительным (незаконным), приостанавливающий, возобновляющий исполнение решения налогового органа, отменяющий решение налогового органа, проверяется на соответствие требованиям, установленным Гражданским процессуальным </w:t>
      </w:r>
      <w:hyperlink r:id="rId75">
        <w:r w:rsidRPr="00627E66">
          <w:rPr>
            <w:rFonts w:ascii="Times New Roman" w:hAnsi="Times New Roman" w:cs="Times New Roman"/>
            <w:sz w:val="28"/>
            <w:szCs w:val="28"/>
          </w:rPr>
          <w:t>кодексом</w:t>
        </w:r>
      </w:hyperlink>
      <w:r w:rsidRPr="00627E66">
        <w:rPr>
          <w:rFonts w:ascii="Times New Roman" w:hAnsi="Times New Roman" w:cs="Times New Roman"/>
          <w:sz w:val="28"/>
          <w:szCs w:val="28"/>
        </w:rPr>
        <w:t xml:space="preserve"> Российской Федерации, Арбитражным процессуальным </w:t>
      </w:r>
      <w:hyperlink r:id="rId76">
        <w:r w:rsidRPr="00627E66">
          <w:rPr>
            <w:rFonts w:ascii="Times New Roman" w:hAnsi="Times New Roman" w:cs="Times New Roman"/>
            <w:sz w:val="28"/>
            <w:szCs w:val="28"/>
          </w:rPr>
          <w:t>кодексом</w:t>
        </w:r>
      </w:hyperlink>
      <w:r w:rsidRPr="00627E66">
        <w:rPr>
          <w:rFonts w:ascii="Times New Roman" w:hAnsi="Times New Roman" w:cs="Times New Roman"/>
          <w:sz w:val="28"/>
          <w:szCs w:val="28"/>
        </w:rPr>
        <w:t xml:space="preserve"> Российской Федерации.</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(в ред. </w:t>
      </w:r>
      <w:hyperlink r:id="rId77">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 от 03.08.2016 N 302)</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49. Документы, подтверждающие исполнение решения налогового органа, проверяются на предмет подтверждения факта уплаты налога, сбора, пени, штрафа, отраженных в решении налогового органа.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Правовой экспертизе подлежат документы, подтверждающие исполнение решения налогового органа, направленные должником в ответ на уведомление о поступлении решения налогового органа в качестве доказательства исполнения решения налогового органа.</w:t>
      </w: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t xml:space="preserve">(абзац введен </w:t>
      </w:r>
      <w:hyperlink r:id="rId78">
        <w:r w:rsidRPr="00627E66">
          <w:rPr>
            <w:rFonts w:ascii="Times New Roman" w:hAnsi="Times New Roman" w:cs="Times New Roman"/>
            <w:sz w:val="28"/>
            <w:szCs w:val="28"/>
          </w:rPr>
          <w:t>Приказом</w:t>
        </w:r>
      </w:hyperlink>
      <w:r w:rsidRPr="00627E66">
        <w:rPr>
          <w:rFonts w:ascii="Times New Roman" w:hAnsi="Times New Roman" w:cs="Times New Roman"/>
          <w:sz w:val="28"/>
          <w:szCs w:val="28"/>
        </w:rPr>
        <w:t xml:space="preserve"> Казначейства России от 03.08.2016 N 302)</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Title"/>
        <w:jc w:val="center"/>
        <w:outlineLvl w:val="1"/>
        <w:rPr>
          <w:rFonts w:ascii="Times New Roman" w:hAnsi="Times New Roman" w:cs="Times New Roman"/>
          <w:sz w:val="28"/>
          <w:szCs w:val="28"/>
        </w:rPr>
      </w:pPr>
      <w:r w:rsidRPr="00627E66">
        <w:rPr>
          <w:rFonts w:ascii="Times New Roman" w:hAnsi="Times New Roman" w:cs="Times New Roman"/>
          <w:sz w:val="28"/>
          <w:szCs w:val="28"/>
        </w:rPr>
        <w:t>XVIII. Правовая экспертиза проектов документов,</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подготовленных в рамках контрольных мероприятий</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в финансово-бюджетной сфере, мероприятий по контролю</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(анализу) финансовых и хозяйственных операций</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государственных корпораций (компаний), публично-правовых</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компаний и хозяйственных обществ, в уставном капитале</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которых доля прямого или косвенного участия</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Российской Федерации превышает 50 процентов, на основании</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поручений Президента Российской Федерации, Правительства</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Российской Федерации, Министра финансов</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Российской Федерации, проверок по внешнему контролю</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деятельности аудиторских организаций, оказывающих</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аудиторские услуги общественно значимым организациям,</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проверок по контролю (надзору) в сфере противодействия</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легализации (отмыванию) доходов, полученных преступным</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путем, финансированию терроризма и финансированию</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распространения оружия массового уничтожения в отношении</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аудиторских организаций, оказывающих аудиторские услуги</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общественно значимым организациям</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lastRenderedPageBreak/>
        <w:t xml:space="preserve">(глава в ред. </w:t>
      </w:r>
      <w:hyperlink r:id="rId79">
        <w:r w:rsidRPr="00627E66">
          <w:rPr>
            <w:rFonts w:ascii="Times New Roman" w:hAnsi="Times New Roman" w:cs="Times New Roman"/>
            <w:sz w:val="28"/>
            <w:szCs w:val="28"/>
          </w:rPr>
          <w:t>Приказа</w:t>
        </w:r>
      </w:hyperlink>
      <w:r w:rsidRPr="00627E66">
        <w:rPr>
          <w:rFonts w:ascii="Times New Roman" w:hAnsi="Times New Roman" w:cs="Times New Roman"/>
          <w:sz w:val="28"/>
          <w:szCs w:val="28"/>
        </w:rPr>
        <w:t xml:space="preserve"> Казначейства России</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от 23.07.2024 N 268)</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50. Правовая экспертиза проекта приказа (решения) о внесении изменений, назначении (проведении), продлении, приостановлении (возобновлении), прекращении (отмене) контрольного мероприятия (проверки), мероприятия по контролю (анализу) финансовых и хозяйственных операций государственных корпораций (компаний), публично-правовых компаний и хозяйственных обществ, в уставном капитале которых доля прямого или косвенного участия Российской Федерации превышает 50 процентов, на основании поручений Президента Российской Федерации, Правительства Российской Федерации, Министра финансов Российской Федерации (далее - анализ) осуществляется в соответствии с </w:t>
      </w:r>
      <w:hyperlink w:anchor="P63">
        <w:r w:rsidRPr="00627E66">
          <w:rPr>
            <w:rFonts w:ascii="Times New Roman" w:hAnsi="Times New Roman" w:cs="Times New Roman"/>
            <w:sz w:val="28"/>
            <w:szCs w:val="28"/>
          </w:rPr>
          <w:t>главой II</w:t>
        </w:r>
      </w:hyperlink>
      <w:r w:rsidRPr="00627E66">
        <w:rPr>
          <w:rFonts w:ascii="Times New Roman" w:hAnsi="Times New Roman" w:cs="Times New Roman"/>
          <w:sz w:val="28"/>
          <w:szCs w:val="28"/>
        </w:rPr>
        <w:t xml:space="preserve"> настоящего Порядка в части юридической техники, а также с учетом особенностей, определенных настоящей главой.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51. При проведении правовой экспертизы проектов приказов, подготавливаемых в рамках контрольных мероприятий в финансово-бюджетной сфере, проверяется:</w:t>
      </w:r>
    </w:p>
    <w:p w:rsidR="00627E66" w:rsidRPr="00627E66" w:rsidRDefault="00627E66">
      <w:pPr>
        <w:pStyle w:val="ConsPlusNormal"/>
        <w:spacing w:before="220"/>
        <w:ind w:firstLine="540"/>
        <w:jc w:val="both"/>
        <w:rPr>
          <w:rFonts w:ascii="Times New Roman" w:hAnsi="Times New Roman" w:cs="Times New Roman"/>
          <w:sz w:val="28"/>
          <w:szCs w:val="28"/>
        </w:rPr>
      </w:pPr>
      <w:bookmarkStart w:id="5" w:name="P379"/>
      <w:bookmarkEnd w:id="5"/>
      <w:r w:rsidRPr="00627E66">
        <w:rPr>
          <w:rFonts w:ascii="Times New Roman" w:hAnsi="Times New Roman" w:cs="Times New Roman"/>
          <w:sz w:val="28"/>
          <w:szCs w:val="28"/>
        </w:rPr>
        <w:t>51.1. В проекте приказа о назначении контрольного мероприятия: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51.1.1. соответствие положений проекта приказа законодательным и нормативным правовым актам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51.1.2. наличие в проекте приказа сведений: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наименовании объекта контроля;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реквизитах объекта контроля (в том числе основной государственный регистрационный номер (ОГРН), индивидуальный номер налогоплательщика (ИНН));</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методе контроля;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проверяемом периоде;</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теме контрольного мероприятия;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об основании проведения контрольного мероприятия;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составе проверочной (ревизионной) группы (в случае невозможности формирования проверочной (ревизионной) группы уполномоченное на проведение контрольного мероприятия должностное лицо);</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дате начала контрольного мероприятия;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сроке проведения контрольного мероприятия;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lastRenderedPageBreak/>
        <w:t>о перечне основных вопросов, подлежащих изучению в ходе проведения контрольного мероприятия;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привлекаемых независимых экспертах (специализированных экспертных организациях) и (или) специалистах иных государственных органов и (или) специалистах учреждений, подведомственных органу контроля (в случае проведения экспертиз, необходимых для проведения контрольных мероприятий);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предмете и (или) вопросах экспертизы (в случае проведения экспертиз);</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51.1.3. соответствие и согласованность основных вопросов, подлежащих изучению в ходе контрольного мероприятия, с полномочиями Федерального казначейства по контролю в финансово-бюджетной сфере, а также с темой и основанием его проведения.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51.2. Правовая экспертиза проекта приказа о внесении изменений, продлении, приостановлении (возобновлении), прекращении (отмене) контрольного мероприятия в финансово-бюджетной сфере проводится с учетом </w:t>
      </w:r>
      <w:hyperlink w:anchor="P379">
        <w:r w:rsidRPr="00627E66">
          <w:rPr>
            <w:rFonts w:ascii="Times New Roman" w:hAnsi="Times New Roman" w:cs="Times New Roman"/>
            <w:sz w:val="28"/>
            <w:szCs w:val="28"/>
          </w:rPr>
          <w:t>подпункта 51.1</w:t>
        </w:r>
      </w:hyperlink>
      <w:r w:rsidRPr="00627E66">
        <w:rPr>
          <w:rFonts w:ascii="Times New Roman" w:hAnsi="Times New Roman" w:cs="Times New Roman"/>
          <w:sz w:val="28"/>
          <w:szCs w:val="28"/>
        </w:rPr>
        <w:t xml:space="preserve"> настоящего Порядка, в ходе которой также проверяется наличие правовых оснований для внесения изменений, продления, приостановления (возобновления), прекращения (отмены) контрольного мероприятия.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52. При проведении правовой экспертизы проектов приказов, подготавливаемых в рамках мероприятий по анализу, проверяется:</w:t>
      </w:r>
    </w:p>
    <w:p w:rsidR="00627E66" w:rsidRPr="00627E66" w:rsidRDefault="00627E66">
      <w:pPr>
        <w:pStyle w:val="ConsPlusNormal"/>
        <w:spacing w:before="220"/>
        <w:ind w:firstLine="540"/>
        <w:jc w:val="both"/>
        <w:rPr>
          <w:rFonts w:ascii="Times New Roman" w:hAnsi="Times New Roman" w:cs="Times New Roman"/>
          <w:sz w:val="28"/>
          <w:szCs w:val="28"/>
        </w:rPr>
      </w:pPr>
      <w:bookmarkStart w:id="6" w:name="P397"/>
      <w:bookmarkEnd w:id="6"/>
      <w:r w:rsidRPr="00627E66">
        <w:rPr>
          <w:rFonts w:ascii="Times New Roman" w:hAnsi="Times New Roman" w:cs="Times New Roman"/>
          <w:sz w:val="28"/>
          <w:szCs w:val="28"/>
        </w:rPr>
        <w:t>52.1. В проекте приказа о назначении мероприятия по анализу: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52.1.1. соответствие положений проекта приказа законодательным и нормативным правовым актам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52.1.2. наличие в проекте приказа сведений: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наименовании объекта анализа;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об основании осуществления мероприятия по анализу;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теме мероприятия по анализу, определяемой с учетом поручения Президента Российской Федерации, Правительства Российской Федерации, Министра финансов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дате начала осуществления мероприятия по анализу;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сроке осуществления мероприятия по анализу;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об исследуемом периоде;</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о составе проверочной (аналитической) группы с указанием руководителя проверочной (аналитической) группы, а в случае невозможности </w:t>
      </w:r>
      <w:r w:rsidRPr="00627E66">
        <w:rPr>
          <w:rFonts w:ascii="Times New Roman" w:hAnsi="Times New Roman" w:cs="Times New Roman"/>
          <w:sz w:val="28"/>
          <w:szCs w:val="28"/>
        </w:rPr>
        <w:lastRenderedPageBreak/>
        <w:t>формирования проверочной (аналитической) группы - об уполномоченном на осуществление мероприятия по анализу должностном лице;</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перечне основных вопросов, подлежащих исследованию в ходе осуществления мероприятия по анализу;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привлекаемых независимых экспертах, специалистах, предмете и (или) вопросах экспертизы (в случае проведения экспертиз);</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52.1.3. соответствие и согласованность основных вопросов, подлежащих исследованию в ходе осуществления мероприятия по анализу, с полномочиями Федерального казначейства, а также с темой и основанием его проведения (поручением).</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52.2. Правовая экспертиза проекта приказа о продлении осуществления мероприятия по анализу, о внесении изменений в приказ о назначении мероприятия по анализу проводится с учетом </w:t>
      </w:r>
      <w:hyperlink w:anchor="P397">
        <w:r w:rsidRPr="00627E66">
          <w:rPr>
            <w:rFonts w:ascii="Times New Roman" w:hAnsi="Times New Roman" w:cs="Times New Roman"/>
            <w:sz w:val="28"/>
            <w:szCs w:val="28"/>
          </w:rPr>
          <w:t>подпункта 52.1</w:t>
        </w:r>
      </w:hyperlink>
      <w:r w:rsidRPr="00627E66">
        <w:rPr>
          <w:rFonts w:ascii="Times New Roman" w:hAnsi="Times New Roman" w:cs="Times New Roman"/>
          <w:sz w:val="28"/>
          <w:szCs w:val="28"/>
        </w:rPr>
        <w:t xml:space="preserve"> настоящего Порядка, в ходе которой также проверяется наличие оснований для продления или изменения, не противоречащего поручению.</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53. При проведении правовой экспертизы проектов решений, подготавливаемых в рамках внешнего контроля деятельности аудиторских организаций, оказывающих аудиторские услуги общественно значимым организациям, проверяется:</w:t>
      </w:r>
    </w:p>
    <w:p w:rsidR="00627E66" w:rsidRPr="00627E66" w:rsidRDefault="00627E66">
      <w:pPr>
        <w:pStyle w:val="ConsPlusNormal"/>
        <w:spacing w:before="220"/>
        <w:ind w:firstLine="540"/>
        <w:jc w:val="both"/>
        <w:rPr>
          <w:rFonts w:ascii="Times New Roman" w:hAnsi="Times New Roman" w:cs="Times New Roman"/>
          <w:sz w:val="28"/>
          <w:szCs w:val="28"/>
        </w:rPr>
      </w:pPr>
      <w:bookmarkStart w:id="7" w:name="P412"/>
      <w:bookmarkEnd w:id="7"/>
      <w:r w:rsidRPr="00627E66">
        <w:rPr>
          <w:rFonts w:ascii="Times New Roman" w:hAnsi="Times New Roman" w:cs="Times New Roman"/>
          <w:sz w:val="28"/>
          <w:szCs w:val="28"/>
        </w:rPr>
        <w:t>53.1. В проекте решения о проведении проверки: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53.1.1. соответствие положений проекта решения законодательным и нормативным правовым актам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53.1.2. наличие в проекте решения сведений: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должностном лице Федерального казначейства, которым принято решение о проведении проверки;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правовых основаниях проведения проверки;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составе должностных лиц, уполномоченных на проведение проверки (в том числе руководителя проверочной группы), а также привлекаемых к проведению проверки специалистов, экспертов или наименование экспертной организации, привлекаемой к проведению такого мероприятия;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наименовании аудиторской организации, в отношении которой проводится проверка (в том числе при назначении проверки аудиторской организации в части деятельности ее филиала);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об адресе места осуществления аудиторской организацией деятельности;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о виде контрольного мероприятия (документарная или выездная </w:t>
      </w:r>
      <w:r w:rsidRPr="00627E66">
        <w:rPr>
          <w:rFonts w:ascii="Times New Roman" w:hAnsi="Times New Roman" w:cs="Times New Roman"/>
          <w:sz w:val="28"/>
          <w:szCs w:val="28"/>
        </w:rPr>
        <w:lastRenderedPageBreak/>
        <w:t>проверка);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перечне контрольных действий, совершаемых в рамках проверки;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предмете проверки;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проверочных листах;</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дате проведения контрольного (надзорного) мероприятия, в том числе сроке непосредственного взаимодействия с контролируемым лицом;</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сроках проведения проверки;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перечне документов, представление которых проверяемой аудиторской организацией необходимо для оценки соблюдения обязательных требований;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дате, времени и месте принятия решения;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53.1.3. соответствие и согласованность предмета проверки правовым основаниям ее проведения.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53.2. Правовая экспертиза иных проектов решений, в том числе предусматривающих продление, приостановление (возобновление) проверки, внесение изменений в решение в рамках внешнего контроля деятельности аудиторских организаций, оказывающих аудиторские услуги общественно значимым организациям, проводится с учетом </w:t>
      </w:r>
      <w:hyperlink w:anchor="P412">
        <w:r w:rsidRPr="00627E66">
          <w:rPr>
            <w:rFonts w:ascii="Times New Roman" w:hAnsi="Times New Roman" w:cs="Times New Roman"/>
            <w:sz w:val="28"/>
            <w:szCs w:val="28"/>
          </w:rPr>
          <w:t>подпункта 53.1</w:t>
        </w:r>
      </w:hyperlink>
      <w:r w:rsidRPr="00627E66">
        <w:rPr>
          <w:rFonts w:ascii="Times New Roman" w:hAnsi="Times New Roman" w:cs="Times New Roman"/>
          <w:sz w:val="28"/>
          <w:szCs w:val="28"/>
        </w:rPr>
        <w:t xml:space="preserve"> настоящего Порядка на соответствие законодательным и нормативным правовым актам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54. При проведении правовой экспертизы проектов приказов, подготавливаемых в рамках контрольных мероприятий по контролю (надзору)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проверяется:</w:t>
      </w:r>
    </w:p>
    <w:p w:rsidR="00627E66" w:rsidRPr="00627E66" w:rsidRDefault="00627E66">
      <w:pPr>
        <w:pStyle w:val="ConsPlusNormal"/>
        <w:spacing w:before="220"/>
        <w:ind w:firstLine="540"/>
        <w:jc w:val="both"/>
        <w:rPr>
          <w:rFonts w:ascii="Times New Roman" w:hAnsi="Times New Roman" w:cs="Times New Roman"/>
          <w:sz w:val="28"/>
          <w:szCs w:val="28"/>
        </w:rPr>
      </w:pPr>
      <w:bookmarkStart w:id="8" w:name="P431"/>
      <w:bookmarkEnd w:id="8"/>
      <w:r w:rsidRPr="00627E66">
        <w:rPr>
          <w:rFonts w:ascii="Times New Roman" w:hAnsi="Times New Roman" w:cs="Times New Roman"/>
          <w:sz w:val="28"/>
          <w:szCs w:val="28"/>
        </w:rPr>
        <w:t>54.1. В проекте приказа о проведении проверки: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54.1.1. соответствие положений проекта приказа законодательным и нормативным правовым актам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54.1.2. наличие в проекте приказа сведений: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наименовании контрольного органа;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о наименовании аудиторской организации, в отношении которой проводится проверка, идентификационный номер налогоплательщика (ИНН), основной государственный регистрационный номер (ОГРН); основной регистрационный номер записи в реестре аудиторов и аудиторских </w:t>
      </w:r>
      <w:r w:rsidRPr="00627E66">
        <w:rPr>
          <w:rFonts w:ascii="Times New Roman" w:hAnsi="Times New Roman" w:cs="Times New Roman"/>
          <w:sz w:val="28"/>
          <w:szCs w:val="28"/>
        </w:rPr>
        <w:lastRenderedPageBreak/>
        <w:t>организаций саморегулируемой организации аудиторов (ОРНЗ);</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об адресе в пределах места нахождения и месте фактического осуществления деятельности аудиторской организации: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виде проверки;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об основании проведения проверки;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предмете проверки;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сроке проведения проверки;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перечне контрольных действий;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проверяемом периоде;</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 должностных лицах, уполномоченных на проведение проверки;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54.1.3. соответствие и согласованность предмета проверки правовым основаниям ее проведения.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54.2. Правовая экспертиза иных проектов приказов, в том числе предусматривающих продление проверки и внесение изменений в состав группы инспекторов в рамках контроля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проводится с учетом </w:t>
      </w:r>
      <w:hyperlink w:anchor="P431">
        <w:r w:rsidRPr="00627E66">
          <w:rPr>
            <w:rFonts w:ascii="Times New Roman" w:hAnsi="Times New Roman" w:cs="Times New Roman"/>
            <w:sz w:val="28"/>
            <w:szCs w:val="28"/>
          </w:rPr>
          <w:t>подпункта 54.1</w:t>
        </w:r>
      </w:hyperlink>
      <w:r w:rsidRPr="00627E66">
        <w:rPr>
          <w:rFonts w:ascii="Times New Roman" w:hAnsi="Times New Roman" w:cs="Times New Roman"/>
          <w:sz w:val="28"/>
          <w:szCs w:val="28"/>
        </w:rPr>
        <w:t xml:space="preserve"> настоящего Порядка на соответствие законодательным и нормативным правовым актам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55. При проведении правовой экспертизы проектов представления, предписания, предупреждения проверяется: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а) соблюдение формы и требований к содержанию проектов представления, предписания, предупреждения, установленных законодательными и нормативными правовыми актами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б) соблюдение сроков для направления представления, предписания, предупреждения;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соответствие проектов представления, предписания решению, принятому руководителем (заместителем руководителя) территориального органа Федерального казначейства относительно реализации результатов контрольного мероприятия в финансово-бюджетной сфере;</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г) корректность ссылок на законодательные и нормативные правовые акты Российской Федерации, договоры, соглашения, государственные </w:t>
      </w:r>
      <w:r w:rsidRPr="00627E66">
        <w:rPr>
          <w:rFonts w:ascii="Times New Roman" w:hAnsi="Times New Roman" w:cs="Times New Roman"/>
          <w:sz w:val="28"/>
          <w:szCs w:val="28"/>
        </w:rPr>
        <w:lastRenderedPageBreak/>
        <w:t>контракты при составлении проектов представления, предписания, предупреждения;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д) соблюдение полномочий Федерального казначейства при подготовке проектов представления, предписания, предупреждения.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56. При проведении правовой экспертизы проектов уведомлений о применении бюджетных мер принуждения проверяется: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а) соблюдение формы и требований к содержанию проекта уведомления о применении бюджетных мер принуждения, установленных нормативными правовыми актами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б) соответствие проекта уведомления о применении бюджетных мер принуждения решению, принятому руководителем (заместителем руководителя) территориального органа относительно реализации результатов контрольного мероприятия;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согласованность сведений, изложенных в акте проверки (ревизии) и проекте уведомления о применении бюджетных мер принуждения;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г) наличие в проекте уведомления о применении бюджетных мер принуждения исчерпывающей информации относительно допущенных бюджетных нарушений;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д) наличие правовых оснований для направления уведомления о применении бюджетных мер принуждения;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е) наличие оснований для применения, предусмотренных Бюджетным </w:t>
      </w:r>
      <w:hyperlink r:id="rId80">
        <w:r w:rsidRPr="00627E66">
          <w:rPr>
            <w:rFonts w:ascii="Times New Roman" w:hAnsi="Times New Roman" w:cs="Times New Roman"/>
            <w:sz w:val="28"/>
            <w:szCs w:val="28"/>
          </w:rPr>
          <w:t>кодексом</w:t>
        </w:r>
      </w:hyperlink>
      <w:r w:rsidRPr="00627E66">
        <w:rPr>
          <w:rFonts w:ascii="Times New Roman" w:hAnsi="Times New Roman" w:cs="Times New Roman"/>
          <w:sz w:val="28"/>
          <w:szCs w:val="28"/>
        </w:rPr>
        <w:t xml:space="preserve"> Российской Федерации, бюджетных мер принуждения, а также наличие сумм средств, использованных с нарушением;</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ж) корректность ссылок на законодательные и нормативные правовые акты Российской Федерации, договоры, соглашения, в том числе при квалификации бюджетных нарушений, изложенных в проекте уведомления о применении бюджетных мер принуждения.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57. При проведении правовой экспертизы проекта доклада о результатах осуществления мероприятия по анализу проверяется соблюдение сроков, установленных для оформления проекта доклада, а также наличие в проекте доклада: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а) информации о результатах исследования, причинах и последствиях, выявленных в ходе такого исследования нарушений;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б) предложений (рекомендаций) по устранению причин и условий нарушений, выявленных в ходе осуществления мероприятия анализу;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в) выводов в отношении каждой цели мероприятия по анализу с </w:t>
      </w:r>
      <w:r w:rsidRPr="00627E66">
        <w:rPr>
          <w:rFonts w:ascii="Times New Roman" w:hAnsi="Times New Roman" w:cs="Times New Roman"/>
          <w:sz w:val="28"/>
          <w:szCs w:val="28"/>
        </w:rPr>
        <w:lastRenderedPageBreak/>
        <w:t>определением обоснованности предоставления объекту анализа мер государственной поддержки;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г) иной информации исходя из целей поручения.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57.1. При наличии в проекте доклада о результатах осуществления мероприятия по анализу ссылок на законодательные и нормативные правовые акты Российской Федерации при проведении правовой экспертизы проверяется их соответствие.</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58. Правовая экспертиза проектов решений о продлении срока исполнения представления (предписания) или об отсутствии оснований продления срока исполнения представления (предписания) проводится с учетом </w:t>
      </w:r>
      <w:hyperlink w:anchor="P232">
        <w:r w:rsidRPr="00627E66">
          <w:rPr>
            <w:rFonts w:ascii="Times New Roman" w:hAnsi="Times New Roman" w:cs="Times New Roman"/>
            <w:sz w:val="28"/>
            <w:szCs w:val="28"/>
          </w:rPr>
          <w:t>главы VIII</w:t>
        </w:r>
      </w:hyperlink>
      <w:r w:rsidRPr="00627E66">
        <w:rPr>
          <w:rFonts w:ascii="Times New Roman" w:hAnsi="Times New Roman" w:cs="Times New Roman"/>
          <w:sz w:val="28"/>
          <w:szCs w:val="28"/>
        </w:rPr>
        <w:t xml:space="preserve"> настоящего Порядка, в ходе которой также проверяется наличие оснований (обстоятельств), и соблюдение сроков, определенных </w:t>
      </w:r>
      <w:hyperlink r:id="rId81">
        <w:r w:rsidRPr="00627E66">
          <w:rPr>
            <w:rFonts w:ascii="Times New Roman" w:hAnsi="Times New Roman" w:cs="Times New Roman"/>
            <w:sz w:val="28"/>
            <w:szCs w:val="28"/>
          </w:rPr>
          <w:t>пунктами 19</w:t>
        </w:r>
      </w:hyperlink>
      <w:r w:rsidRPr="00627E66">
        <w:rPr>
          <w:rFonts w:ascii="Times New Roman" w:hAnsi="Times New Roman" w:cs="Times New Roman"/>
          <w:sz w:val="28"/>
          <w:szCs w:val="28"/>
        </w:rPr>
        <w:t xml:space="preserve"> - </w:t>
      </w:r>
      <w:hyperlink r:id="rId82">
        <w:r w:rsidRPr="00627E66">
          <w:rPr>
            <w:rFonts w:ascii="Times New Roman" w:hAnsi="Times New Roman" w:cs="Times New Roman"/>
            <w:sz w:val="28"/>
            <w:szCs w:val="28"/>
          </w:rPr>
          <w:t>21</w:t>
        </w:r>
      </w:hyperlink>
      <w:r w:rsidRPr="00627E66">
        <w:rPr>
          <w:rFonts w:ascii="Times New Roman" w:hAnsi="Times New Roman" w:cs="Times New Roman"/>
          <w:sz w:val="28"/>
          <w:szCs w:val="28"/>
        </w:rPr>
        <w:t xml:space="preserve"> Федерального стандарта внутреннего государственного (муниципального) финансового контроля "Реализация результатов проверок, ревизий и обследований", утвержденного постановлением Правительства Российской Федерации от 23 июля 2020 г. N 1095.</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При проведении правовой экспертизы проектов документов и документов, перечисленных в настоящей главе, предметом оценки также является их стилистическое оформление,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представленных на правовую экспертизу проектов документов и документов.</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Title"/>
        <w:jc w:val="center"/>
        <w:outlineLvl w:val="1"/>
        <w:rPr>
          <w:rFonts w:ascii="Times New Roman" w:hAnsi="Times New Roman" w:cs="Times New Roman"/>
          <w:sz w:val="28"/>
          <w:szCs w:val="28"/>
        </w:rPr>
      </w:pPr>
      <w:r w:rsidRPr="00627E66">
        <w:rPr>
          <w:rFonts w:ascii="Times New Roman" w:hAnsi="Times New Roman" w:cs="Times New Roman"/>
          <w:sz w:val="28"/>
          <w:szCs w:val="28"/>
        </w:rPr>
        <w:t>XIX. Правовая экспертиза протоколов об административных</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правонарушениях, постановлений о возбуждении дел</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об административных правонарушениях,</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проектов процессуальных документов</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 xml:space="preserve">Утратил силу с 1 января 2018 года. - </w:t>
      </w:r>
      <w:hyperlink r:id="rId83">
        <w:r w:rsidRPr="00627E66">
          <w:rPr>
            <w:rFonts w:ascii="Times New Roman" w:hAnsi="Times New Roman" w:cs="Times New Roman"/>
            <w:sz w:val="28"/>
            <w:szCs w:val="28"/>
          </w:rPr>
          <w:t>Приказ</w:t>
        </w:r>
      </w:hyperlink>
      <w:r w:rsidRPr="00627E66">
        <w:rPr>
          <w:rFonts w:ascii="Times New Roman" w:hAnsi="Times New Roman" w:cs="Times New Roman"/>
          <w:sz w:val="28"/>
          <w:szCs w:val="28"/>
        </w:rPr>
        <w:t xml:space="preserve"> Казначейства России</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от 25.10.2017 N 284</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Title"/>
        <w:jc w:val="center"/>
        <w:outlineLvl w:val="1"/>
        <w:rPr>
          <w:rFonts w:ascii="Times New Roman" w:hAnsi="Times New Roman" w:cs="Times New Roman"/>
          <w:sz w:val="28"/>
          <w:szCs w:val="28"/>
        </w:rPr>
      </w:pPr>
      <w:r w:rsidRPr="00627E66">
        <w:rPr>
          <w:rFonts w:ascii="Times New Roman" w:hAnsi="Times New Roman" w:cs="Times New Roman"/>
          <w:sz w:val="28"/>
          <w:szCs w:val="28"/>
        </w:rPr>
        <w:t>XX. Правовая экспертиза проектов иных документов,</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поступающих в юридический отдел &lt;4&gt;</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 xml:space="preserve">(введено </w:t>
      </w:r>
      <w:hyperlink r:id="rId84">
        <w:r w:rsidRPr="00627E66">
          <w:rPr>
            <w:rFonts w:ascii="Times New Roman" w:hAnsi="Times New Roman" w:cs="Times New Roman"/>
            <w:sz w:val="28"/>
            <w:szCs w:val="28"/>
          </w:rPr>
          <w:t>Приказом</w:t>
        </w:r>
      </w:hyperlink>
      <w:r w:rsidRPr="00627E66">
        <w:rPr>
          <w:rFonts w:ascii="Times New Roman" w:hAnsi="Times New Roman" w:cs="Times New Roman"/>
          <w:sz w:val="28"/>
          <w:szCs w:val="28"/>
        </w:rPr>
        <w:t xml:space="preserve"> Казначейства России от 23.07.2024 N 268)</w:t>
      </w: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&lt;4&gt; Правовая экспертиза проектов иных документов, поступающих в юридический отдел, осуществляется юридическими отделами Межрегиональных управлений Федерального казначейства.</w:t>
      </w:r>
    </w:p>
    <w:p w:rsidR="00627E66" w:rsidRPr="00627E66" w:rsidRDefault="00627E66">
      <w:pPr>
        <w:pStyle w:val="ConsPlusNormal"/>
        <w:jc w:val="both"/>
        <w:rPr>
          <w:rFonts w:ascii="Times New Roman" w:hAnsi="Times New Roman" w:cs="Times New Roman"/>
          <w:sz w:val="28"/>
          <w:szCs w:val="28"/>
        </w:rPr>
      </w:pPr>
    </w:p>
    <w:p w:rsidR="00627E66" w:rsidRPr="00627E66" w:rsidRDefault="00627E66">
      <w:pPr>
        <w:pStyle w:val="ConsPlusNormal"/>
        <w:jc w:val="both"/>
        <w:rPr>
          <w:rFonts w:ascii="Times New Roman" w:hAnsi="Times New Roman" w:cs="Times New Roman"/>
          <w:sz w:val="28"/>
          <w:szCs w:val="28"/>
        </w:rPr>
      </w:pPr>
      <w:r w:rsidRPr="00627E66">
        <w:rPr>
          <w:rFonts w:ascii="Times New Roman" w:hAnsi="Times New Roman" w:cs="Times New Roman"/>
          <w:sz w:val="28"/>
          <w:szCs w:val="28"/>
        </w:rPr>
        <w:lastRenderedPageBreak/>
        <w:t xml:space="preserve">(сноска введена </w:t>
      </w:r>
      <w:hyperlink r:id="rId85">
        <w:r w:rsidRPr="00627E66">
          <w:rPr>
            <w:rFonts w:ascii="Times New Roman" w:hAnsi="Times New Roman" w:cs="Times New Roman"/>
            <w:sz w:val="28"/>
            <w:szCs w:val="28"/>
          </w:rPr>
          <w:t>Приказом</w:t>
        </w:r>
      </w:hyperlink>
      <w:r w:rsidRPr="00627E66">
        <w:rPr>
          <w:rFonts w:ascii="Times New Roman" w:hAnsi="Times New Roman" w:cs="Times New Roman"/>
          <w:sz w:val="28"/>
          <w:szCs w:val="28"/>
        </w:rPr>
        <w:t xml:space="preserve"> Казначейства России от 23.07.2024 N 268)</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59. При проведении правовой экспертизы проектов иных документов, поступающих в юридический отдел, проверке подлежат проекты документов, подготавливаемые структурными подразделениями территориального органа, в том числе с участием юридического отдела, в рамках реализации полномочий соответствующего территориального органа.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60. При проведении правовой экспертизы проектов иных документов оценке подлежит:</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соблюдение компетенции территориального органа Федерального казначейства при подготовке проекта документа;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соответствие требованиям законодательных и нормативных правовых актов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корректность стилистического оформления, заключающаяся в непротиворечивом, оптимальном использовании языковых приемов и средств, обеспечивающих понятность и доступность для восприятия содержания текста.</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jc w:val="right"/>
        <w:rPr>
          <w:rFonts w:ascii="Times New Roman" w:hAnsi="Times New Roman" w:cs="Times New Roman"/>
          <w:sz w:val="28"/>
          <w:szCs w:val="28"/>
        </w:rPr>
      </w:pPr>
    </w:p>
    <w:p w:rsidR="00627E66" w:rsidRPr="00627E66" w:rsidRDefault="00627E66">
      <w:pPr>
        <w:pStyle w:val="ConsPlusNormal"/>
        <w:jc w:val="right"/>
        <w:outlineLvl w:val="1"/>
        <w:rPr>
          <w:rFonts w:ascii="Times New Roman" w:hAnsi="Times New Roman" w:cs="Times New Roman"/>
          <w:sz w:val="28"/>
          <w:szCs w:val="28"/>
        </w:rPr>
      </w:pPr>
      <w:r w:rsidRPr="00627E66">
        <w:rPr>
          <w:rFonts w:ascii="Times New Roman" w:hAnsi="Times New Roman" w:cs="Times New Roman"/>
          <w:sz w:val="28"/>
          <w:szCs w:val="28"/>
        </w:rPr>
        <w:t>Приложение</w:t>
      </w:r>
    </w:p>
    <w:p w:rsidR="00627E66" w:rsidRPr="00627E66" w:rsidRDefault="00627E66">
      <w:pPr>
        <w:pStyle w:val="ConsPlusNormal"/>
        <w:jc w:val="right"/>
        <w:rPr>
          <w:rFonts w:ascii="Times New Roman" w:hAnsi="Times New Roman" w:cs="Times New Roman"/>
          <w:sz w:val="28"/>
          <w:szCs w:val="28"/>
        </w:rPr>
      </w:pPr>
      <w:r w:rsidRPr="00627E66">
        <w:rPr>
          <w:rFonts w:ascii="Times New Roman" w:hAnsi="Times New Roman" w:cs="Times New Roman"/>
          <w:sz w:val="28"/>
          <w:szCs w:val="28"/>
        </w:rPr>
        <w:t>к Порядку проведения</w:t>
      </w:r>
    </w:p>
    <w:p w:rsidR="00627E66" w:rsidRPr="00627E66" w:rsidRDefault="00627E66">
      <w:pPr>
        <w:pStyle w:val="ConsPlusNormal"/>
        <w:jc w:val="right"/>
        <w:rPr>
          <w:rFonts w:ascii="Times New Roman" w:hAnsi="Times New Roman" w:cs="Times New Roman"/>
          <w:sz w:val="28"/>
          <w:szCs w:val="28"/>
        </w:rPr>
      </w:pPr>
      <w:r w:rsidRPr="00627E66">
        <w:rPr>
          <w:rFonts w:ascii="Times New Roman" w:hAnsi="Times New Roman" w:cs="Times New Roman"/>
          <w:sz w:val="28"/>
          <w:szCs w:val="28"/>
        </w:rPr>
        <w:t>правовой экспертизы документов,</w:t>
      </w:r>
    </w:p>
    <w:p w:rsidR="00627E66" w:rsidRPr="00627E66" w:rsidRDefault="00627E66">
      <w:pPr>
        <w:pStyle w:val="ConsPlusNormal"/>
        <w:jc w:val="right"/>
        <w:rPr>
          <w:rFonts w:ascii="Times New Roman" w:hAnsi="Times New Roman" w:cs="Times New Roman"/>
          <w:sz w:val="28"/>
          <w:szCs w:val="28"/>
        </w:rPr>
      </w:pPr>
      <w:r w:rsidRPr="00627E66">
        <w:rPr>
          <w:rFonts w:ascii="Times New Roman" w:hAnsi="Times New Roman" w:cs="Times New Roman"/>
          <w:sz w:val="28"/>
          <w:szCs w:val="28"/>
        </w:rPr>
        <w:t>поступающих в юридический отдел</w:t>
      </w:r>
    </w:p>
    <w:p w:rsidR="00627E66" w:rsidRPr="00627E66" w:rsidRDefault="00627E66">
      <w:pPr>
        <w:pStyle w:val="ConsPlusNormal"/>
        <w:jc w:val="right"/>
        <w:rPr>
          <w:rFonts w:ascii="Times New Roman" w:hAnsi="Times New Roman" w:cs="Times New Roman"/>
          <w:sz w:val="28"/>
          <w:szCs w:val="28"/>
        </w:rPr>
      </w:pPr>
      <w:r w:rsidRPr="00627E66">
        <w:rPr>
          <w:rFonts w:ascii="Times New Roman" w:hAnsi="Times New Roman" w:cs="Times New Roman"/>
          <w:sz w:val="28"/>
          <w:szCs w:val="28"/>
        </w:rPr>
        <w:t>территориального органа</w:t>
      </w:r>
    </w:p>
    <w:p w:rsidR="00627E66" w:rsidRPr="00627E66" w:rsidRDefault="00627E66">
      <w:pPr>
        <w:pStyle w:val="ConsPlusNormal"/>
        <w:jc w:val="right"/>
        <w:rPr>
          <w:rFonts w:ascii="Times New Roman" w:hAnsi="Times New Roman" w:cs="Times New Roman"/>
          <w:sz w:val="28"/>
          <w:szCs w:val="28"/>
        </w:rPr>
      </w:pPr>
      <w:r w:rsidRPr="00627E66">
        <w:rPr>
          <w:rFonts w:ascii="Times New Roman" w:hAnsi="Times New Roman" w:cs="Times New Roman"/>
          <w:sz w:val="28"/>
          <w:szCs w:val="28"/>
        </w:rPr>
        <w:t>Федерального казначейства</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Title"/>
        <w:jc w:val="center"/>
        <w:rPr>
          <w:rFonts w:ascii="Times New Roman" w:hAnsi="Times New Roman" w:cs="Times New Roman"/>
          <w:sz w:val="28"/>
          <w:szCs w:val="28"/>
        </w:rPr>
      </w:pPr>
      <w:bookmarkStart w:id="9" w:name="P502"/>
      <w:bookmarkEnd w:id="9"/>
      <w:r w:rsidRPr="00627E66">
        <w:rPr>
          <w:rFonts w:ascii="Times New Roman" w:hAnsi="Times New Roman" w:cs="Times New Roman"/>
          <w:sz w:val="28"/>
          <w:szCs w:val="28"/>
        </w:rPr>
        <w:t>РЕКОМЕНДАЦИИ</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ПО ЮРИДИЧЕСКОЙ ТЕХНИКЕ ПРИ ПОДГОТОВКЕ ПРОЕКТОВ ПРИКАЗОВ</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ТЕРРИТОРИАЛЬНОГО ОРГАНА ФЕДЕРАЛЬНОГО КАЗНАЧЕЙСТВА</w:t>
      </w:r>
    </w:p>
    <w:p w:rsidR="00627E66" w:rsidRPr="00627E66" w:rsidRDefault="00627E66">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27E66" w:rsidRPr="00627E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7E66" w:rsidRPr="00627E66" w:rsidRDefault="00627E66">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27E66" w:rsidRPr="00627E66" w:rsidRDefault="00627E66">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Список изменяющих документов</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 xml:space="preserve">(введено </w:t>
            </w:r>
            <w:hyperlink r:id="rId86">
              <w:r w:rsidRPr="00627E66">
                <w:rPr>
                  <w:rFonts w:ascii="Times New Roman" w:hAnsi="Times New Roman" w:cs="Times New Roman"/>
                  <w:sz w:val="28"/>
                  <w:szCs w:val="28"/>
                </w:rPr>
                <w:t>Приказом</w:t>
              </w:r>
            </w:hyperlink>
            <w:r w:rsidRPr="00627E66">
              <w:rPr>
                <w:rFonts w:ascii="Times New Roman" w:hAnsi="Times New Roman" w:cs="Times New Roman"/>
                <w:sz w:val="28"/>
                <w:szCs w:val="28"/>
              </w:rPr>
              <w:t xml:space="preserve"> Казначейства России от 23.07.2024 N 268)</w:t>
            </w:r>
          </w:p>
        </w:tc>
        <w:tc>
          <w:tcPr>
            <w:tcW w:w="113" w:type="dxa"/>
            <w:tcBorders>
              <w:top w:val="nil"/>
              <w:left w:val="nil"/>
              <w:bottom w:val="nil"/>
              <w:right w:val="nil"/>
            </w:tcBorders>
            <w:shd w:val="clear" w:color="auto" w:fill="F4F3F8"/>
            <w:tcMar>
              <w:top w:w="0" w:type="dxa"/>
              <w:left w:w="0" w:type="dxa"/>
              <w:bottom w:w="0" w:type="dxa"/>
              <w:right w:w="0" w:type="dxa"/>
            </w:tcMar>
          </w:tcPr>
          <w:p w:rsidR="00627E66" w:rsidRPr="00627E66" w:rsidRDefault="00627E66">
            <w:pPr>
              <w:pStyle w:val="ConsPlusNormal"/>
              <w:rPr>
                <w:rFonts w:ascii="Times New Roman" w:hAnsi="Times New Roman" w:cs="Times New Roman"/>
                <w:sz w:val="28"/>
                <w:szCs w:val="28"/>
              </w:rPr>
            </w:pPr>
          </w:p>
        </w:tc>
      </w:tr>
    </w:tbl>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При проверке проекта приказа территориального органа Федерального казначейства (далее - проект приказа) следует исходить из следующих правил юридической техники.</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Title"/>
        <w:jc w:val="center"/>
        <w:outlineLvl w:val="2"/>
        <w:rPr>
          <w:rFonts w:ascii="Times New Roman" w:hAnsi="Times New Roman" w:cs="Times New Roman"/>
          <w:sz w:val="28"/>
          <w:szCs w:val="28"/>
        </w:rPr>
      </w:pPr>
      <w:r w:rsidRPr="00627E66">
        <w:rPr>
          <w:rFonts w:ascii="Times New Roman" w:hAnsi="Times New Roman" w:cs="Times New Roman"/>
          <w:sz w:val="28"/>
          <w:szCs w:val="28"/>
        </w:rPr>
        <w:t>I. Структура проекта приказа</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1. Название проекта приказа должно соответствовать его содержанию, отражать его суть, в краткой форме раскрывать тему правового регулирования, одновременно название не должно быть громоздким, в нем могут содержаться обобщения, выражающие суть самого акта.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 Текст проекта приказа состоит из двух частей: констатирующей (преамбулы) и распорядительной.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3. В преамбуле кратко указываются цели, мотивы и основания издания проекта приказа.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преамбуле проекта приказа указывается основание его издания (конкретная структурная единица законодательного акта, акта Президента Российской Федерации или постановления Правительства Российской Федерации, нормативного правового акта Министерства финансов Российской Федерации, нормативного правового или правового акта Федерального казначейства, в соответствии с которой будет издан приказ территориального органа Федерального казначейства, например, абзац, пункт, часть, статья).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случае если компетенция на издание проекта приказа предусмотрена в актах различной юридической силы, ссылка на них оформляется с учетом иерархии по нисходящей (федеральные конституционные законы, федеральные законы, указы и распоряжения Президента Российской Федерации, постановления Правительства Российской Федерации, нормативный правовой акт Министерства финансов Российской Федерации или Федерального казначейства, правовой акт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Преамбула, при необходимости, может начинаться словами "В целях", "Во исполнение", "В связи со служебной необходимостью" и т.д.</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4. При этом преамбула проекта приказа: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не содержит самостоятельные предписания;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не делится на структурные единицы;</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не содержит легальные дефиниции;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не содержит сокращения (например, "(далее - ...)");</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не формулирует предмет регулирования проекта приказа;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не нумеруется.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 Распорядительная часть проекта приказа может включать следующие структурные единицы по нисходящей: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lastRenderedPageBreak/>
        <w:t>глава;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пункт;</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подпункт;</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абзац.</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приложениях к проекту приказа, в которых содержатся перечни, таблицы, формы документов, могут использоваться разделы и подразделы.</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Структурные единицы и приложения к проекту приказа не могут иметь преамбулу.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5.1. Главы делятся на пункты, пункты - на подпункты.</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Деление на главы не обязательно. Значительный по объему проект приказа может делиться на главы.</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5.2. Глава: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нумеруется римскими цифрами;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имеет заголовок.</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Заголовок главы печатается с прописной буквы полужирным шрифтом с обозначением номера главы, после которого ставится точка.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Слово "глава" перед номером главы может не указываться.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конце заголовка главы точка не ставится.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Заголовок главы располагается по центру страницы.</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5.3. Пункт проекта приказа: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является его основной структурной единицей;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нумеруется арабской цифрой с точкой;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не имеет заголовка.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5.4. Подпункты пункта проекта приказа могут иметь буквенную или цифровую нумерацию.</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При нумерации подпунктов пункта буквами используются строчные буквы русского алфавита. В случае если подпунктов пункта больше, чем букв русского алфавита, используется цифровая нумерация подпунктов.</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Подпункты не могут включаться в проект приказа при внесении в него изменений в случае отсутствия пунктов, в которые они включаются.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lastRenderedPageBreak/>
        <w:t>После цифровой нумерации подпунктов с точкой текст пишется с прописной буквы.</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После цифровой нумерации подпунктов со скобкой или буквенной нумерацией подпунктов (также со скобкой) текст пишется со строчной буквы.</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5.5. Пункты и подпункты могут делиться на абзацы.</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При нумерации подпунктов пункта буквами используются строчные буквы русского алфавита. В случае если подпунктов пункта больше, чем букв русского алфавита, используется цифровая нумерация подпунктов.</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6. Если в проекте приказа приводятся таблицы, графики, карты, схемы, то они должны оформляться в виде приложений, а соответствующие пункты проекта приказа должны иметь ссылки на эти приложения.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Ссылки на приложения по тексту проекта приказа оформляются в порядке возрастания их номера.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7. В случае изменения оснований издания проекта приказа внесение изменений в преамбулу не допускается, данный приказ признается утратившим силу, при этом разрабатывается новый приказ территориального органа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8. Недопустимо изменять нумерацию структурных единиц приказа территориального органа Федерального казначейства при внесении в него изменений.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Нумерация глав и других структурных единиц приказа территориального органа Федерального казначейства должна быть сквозной без использования отдельной нумерации пунктов каждой главы.</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Не следует использовать повторную нумерацию подпунктов в пункте.</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9. Если дополнения вносятся в конец приказа территориального органа Федерального казначейства, то необходимо продолжать имеющуюся нумерацию (например, последним был пункт 5 - дополнить пунктом 6; в пункте 5 последним подпунктом был подпункт 5.3 - дополнить подпунктом 5.4).</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10. Пункт о порядке вступления в силу употребляется, если необходимо установить особый порядок вступления в силу данного проекта приказа (его структурной единицы).</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Настоящий приказ вступает в силу с 1 января 2025 года.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Вступление в силу проекта приказа может быть обусловлено вступлением </w:t>
      </w:r>
      <w:r w:rsidRPr="00627E66">
        <w:rPr>
          <w:rFonts w:ascii="Times New Roman" w:hAnsi="Times New Roman" w:cs="Times New Roman"/>
          <w:sz w:val="28"/>
          <w:szCs w:val="28"/>
        </w:rPr>
        <w:lastRenderedPageBreak/>
        <w:t>в силу положений законодательного акта, актов Президента Российской Федерации или Правительства Российской Федерации, нормативного правового акта Министерства финансов Российской Федерации или Федерального казначейства, правового акта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Настоящий приказ вступает в силу со дня вступления в силу приказа Федерального казначейства от "__" _______________ 20__ г. N ____ "название приказа".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11. Пункт о вступлении в силу вводится последним пунктом или предпоследним пунктом, если в проекте приказа имеется пункт о контроле за исполнением проекта приказа, должен включать слова "вступает в силу" и не противоречить срокам, указанным в законодательном акте, акте Президента Российской Федерации или Правительства Российской Федерации, нормативном правовом акте Министерства финансов Российской Федерации или Федерального казначейства, правовом акте Федерального казначейства, на основании которого издается проект приказа.</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Title"/>
        <w:jc w:val="center"/>
        <w:outlineLvl w:val="2"/>
        <w:rPr>
          <w:rFonts w:ascii="Times New Roman" w:hAnsi="Times New Roman" w:cs="Times New Roman"/>
          <w:sz w:val="28"/>
          <w:szCs w:val="28"/>
        </w:rPr>
      </w:pPr>
      <w:r w:rsidRPr="00627E66">
        <w:rPr>
          <w:rFonts w:ascii="Times New Roman" w:hAnsi="Times New Roman" w:cs="Times New Roman"/>
          <w:sz w:val="28"/>
          <w:szCs w:val="28"/>
        </w:rPr>
        <w:t>II. Порядок употребления ссылок</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12. Ссылки в пунктах проекта приказа на другие пункты проекта приказа и приложения к нему, а также на ранее принятые законодательные акты, акты Президента Российской Федерации или Правительства Российской Федерации, нормативные правовые акты Федерального казначейства или иных федеральных органов исполнительной власти, правовые акты Федерального казначейства применяются в случае, если необходимо показать взаимную связь правовых норм или избежать повторений (за исключением ссылок на законодательные акты, акт Президента Российской Федерации или постановление Правительства Российской Федерации, нормативный правовой акт Министерства финансов Российской Федерации, нормативный правовой или правовой акт Федерального казначейства, послужившие правовым основанием для издания приказа территориального органа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13. Ссылки можно делать на вступившие в силу законодательные акты, акты Президента Российской Федерации или постановления Правительства Российской Федерации, нормативные правовые акты Федерального казначейства или иных федеральных органов власти, правовые акты Федерального казначейства. Ссылки на утратившие силу законодательные или нормативные правовые акты Российской Федерации, акты Министерства финансов Российской Федерации или Федерального казначейства, а также на акты, которые утратят силу ко дню вступления акта в силу, недопустимы.</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14. Допускаются ссылки на не вступившие в силу законодательные акты, </w:t>
      </w:r>
      <w:r w:rsidRPr="00627E66">
        <w:rPr>
          <w:rFonts w:ascii="Times New Roman" w:hAnsi="Times New Roman" w:cs="Times New Roman"/>
          <w:sz w:val="28"/>
          <w:szCs w:val="28"/>
        </w:rPr>
        <w:lastRenderedPageBreak/>
        <w:t>акты Президента Российской Федерации или постановления Правительства Российской Федерации, нормативные правовые акты Федерального казначейства или иных федеральных органов власти, правовые акты Федерального казначейства в случае, если проект приказа и законодательные акты, акты Президента Российской Федерации или постановления Правительства Российской Федерации, нормативные правовые акты Федерального казначейства или иных федеральных органов власти, правовые акты Федерального казначейства, на которые делается ссылка, вступают в силу одновременно или после вступления в силу указанных актов.</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15. Ссылки на </w:t>
      </w:r>
      <w:hyperlink r:id="rId87">
        <w:r w:rsidRPr="00627E66">
          <w:rPr>
            <w:rFonts w:ascii="Times New Roman" w:hAnsi="Times New Roman" w:cs="Times New Roman"/>
            <w:sz w:val="28"/>
            <w:szCs w:val="28"/>
          </w:rPr>
          <w:t>Конституцию</w:t>
        </w:r>
      </w:hyperlink>
      <w:r w:rsidRPr="00627E66">
        <w:rPr>
          <w:rFonts w:ascii="Times New Roman" w:hAnsi="Times New Roman" w:cs="Times New Roman"/>
          <w:sz w:val="28"/>
          <w:szCs w:val="28"/>
        </w:rPr>
        <w:t xml:space="preserve"> Российской Федерации оформляются следующим образом:</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соответствии с частью 1 статьи 5 Конституции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16. При необходимости сделать ссылку в проекте приказа на федеральные законы, акты Президента Российской Федерации или Правительства Российской Федерации (в целом или на конкретную структурную единицу), указываются реквизиты соответствующего закона или акта в следующей последовательности: вид акта, дата его подписания, регистрационный номер, название акта.</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соответствии со статьей 166.1 Бюджетного кодекса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соответствии с Федеральным законом от 27 июля 2004 г. N 79-ФЗ "О государственной гражданской службе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соответствии с Указом Президента Российской Федерации от 10 марта 2009 г. N 261 "О федеральной программе "Реформирование и развитие системы государственной службы Российской Федерации (2009 - 2013 годы)".</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17. При необходимости сделать ссылку в проекте приказа на нормативные правовые акты Федерального казначейства и (или) иных федеральных органов исполнительной власти, зарегистрированных Министерством юстиции Российской Федерации, указываются реквизиты в следующей последовательности: вид акта, наименование органа, издавшего акт, название акта, дата его издания и номер, а также дата государственной регистрации акта Министерством юстиции Российской Федерации и присвоенный регистрационный номер. В случае если в данный акт вносились изменения, то необходимо также указывать дату изменений, номер, дату государственной регистрации Министерством юстиции Российской Федерации и регистрационный номер внесенных изменений.</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lastRenderedPageBreak/>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соответствии с приказом Министерства финансов Российской Федерации от 7 августа 2020 г. N 166н "О внесении изменений в Порядок исполнения Федеральным казначейством решений о применении бюджетных мер принуждения, решений об изменении (отмене) указанных решений, утвержденный приказом Министерства финансов Российской Федерации от 31 декабря 2019 г. N 262н" (зарегистрирован Министерством юстиции Российской Федерации 19 октября 2020 г., регистрационный N 60469);</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соответствии с приказом Федерального казначейства от 15 мая 2020 г. N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(зарегистрирован Министерством юстиции Российской Федерации 6 ноября 2020 г., регистрационный N 60769);</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предусмотренных Порядком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утвержденным приказом Министерства финансов Российской Федерации от 17 ноября 2016 г. N 213н (зарегистрирован Министерством юстиции Российской Федерации 23 января 2017 г., регистрационный N 45354), с учетом изменений, внесенных приказом Министерства финансов Российской Федерации от 22 ноября 2017 г. N 198н (зарегистрирован Министерством юстиции Российской Федерации 8 декабря 2017 г., регистрационный N 49186).</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18. При необходимости сделать ссылку в проекте приказа на правовые акты федеральных органов исполнительной власти, не нуждающихся в государственной регистрации, указываются реквизиты в следующей последовательности: вид акта, название акта, наименование органа, издавшего акт, дата его издания и при наличии дата и номер письма Министерства юстиции Российской Федерации, которым акт признан не нуждающимся в государственной регистрации.</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соответствии с приказом Министерства финансов Российской Федерации от 13 июня 1995 г. N 49 "Об утверждении Методических указаний по инвентаризации имущества и финансовых обязательств" (признан не нуждающимся в государственной регистрации, письмо Министерства юстиции Российской Федерации от 19 июня 1995 г. N 07-01-389-95).</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При необходимости сделать ссылку в проекте приказа на правовые акты Федерального казначейства указываются реквизиты в следующей последовательности: вид акта, название акта, наименование органа, издавшего акт, дата его издания. Необходимо также указывать реквизиты актов, </w:t>
      </w:r>
      <w:r w:rsidRPr="00627E66">
        <w:rPr>
          <w:rFonts w:ascii="Times New Roman" w:hAnsi="Times New Roman" w:cs="Times New Roman"/>
          <w:sz w:val="28"/>
          <w:szCs w:val="28"/>
        </w:rPr>
        <w:lastRenderedPageBreak/>
        <w:t>которыми вносились изменения в соответствующий правовой акт (дату и номер правового акта о внесении изменений).</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соответствии с пунктом 6 Порядка проведения правовой экспертизы документов, поступающих в юридический отдел территориального органа Федерального казначейства, утвержденного приказом Федерального казначейства России от 17 декабря 2013 г. N 297 (с учетом изменений, внесенных приказами Федерального казначейства от 31 июля 2015 г. N 190, от 3 августа 2016 г. N 302, от 16 декабря 2016 г. N 474, от 29 марта 2017 г. N 64, от 25 октября 2017 г. N 284, от 29 декабря 2022 г. N 431).</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19. При неоднократных ссылках на один и тот же законодательный акт, акт Президента Российской Федерации или Правительства Российской Федерации, нормативные правовые акты Федерального казначейства или иных федеральных органов власти, правовой акт Федерального казначейства при первом его упоминании применяется следующая форма:</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соответствии с Федеральным законом от 27 июля 2004 г. N 79-ФЗ "О государственной гражданской службе Российской Федерации" (далее - Федеральный закон "О государственной гражданской службе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20. При необходимости дать ссылку на структурную единицу акта законодательства Российской Федерации, акта Президента Российской Федерации или Правительства Российской Федерации, нормативного правового акта Федерального казначейства или иного федерального органа исполнительной власти, правового акта Федерального казначейства сначала указывается эта конкретная единица (начиная с наименьшей).</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регулируются пунктом 4 части 2 статьи 10 Федерального закона от ... N ... "...".</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21. Ссылки на структурные единицы этого же приказа территориального органа Федерального казначейства оформляются следующим образом:</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содержащиеся в пункте 3 настоящего приказа;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предусмотренные подпунктом 1.3 пункта 1 настоящего приказа.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22. При ссылке на приложения (порядок, правила, инструкцию), утвержденные законодательным актом Российской Федерации, актом </w:t>
      </w:r>
      <w:r w:rsidRPr="00627E66">
        <w:rPr>
          <w:rFonts w:ascii="Times New Roman" w:hAnsi="Times New Roman" w:cs="Times New Roman"/>
          <w:sz w:val="28"/>
          <w:szCs w:val="28"/>
        </w:rPr>
        <w:lastRenderedPageBreak/>
        <w:t>Президента Российской Федерации или Правительства Российской Федерации, нормативным правовым актом Федерального казначейства или иного федерального органа исполнительной власти, правовым актом Федерального казначейства, не следует указывать названия данных актов, если они полностью воспроизводят названия приложений.</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согласно Порядку ... (наименование порядка), утвержденному приказом Министерства финансов Российской Федерации от ... N ... (зарегистрирован Министерством юстиции Российской Федерации от ....... регистрационный N</w:t>
      </w:r>
      <w:proofErr w:type="gramStart"/>
      <w:r w:rsidRPr="00627E66">
        <w:rPr>
          <w:rFonts w:ascii="Times New Roman" w:hAnsi="Times New Roman" w:cs="Times New Roman"/>
          <w:sz w:val="28"/>
          <w:szCs w:val="28"/>
        </w:rPr>
        <w:t xml:space="preserve"> ....</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соответствии с Правилами ... (наименование правил), утвержденными приказом Федерального казначейства от ... N ...</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случае если в приложении к акту (например, в Порядке) вводится сокращение "(далее - Порядок)", то вместо слов "настоящий Порядок" при ссылке по тексту акта используется слово "Порядок".</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Ссылки на приложения к приказу территориального органа Федерального казначейства, утверждаемые этим же приказом, излагаются в следующей редакции:</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согласно </w:t>
      </w:r>
      <w:proofErr w:type="gramStart"/>
      <w:r w:rsidRPr="00627E66">
        <w:rPr>
          <w:rFonts w:ascii="Times New Roman" w:hAnsi="Times New Roman" w:cs="Times New Roman"/>
          <w:sz w:val="28"/>
          <w:szCs w:val="28"/>
        </w:rPr>
        <w:t>приложению</w:t>
      </w:r>
      <w:proofErr w:type="gramEnd"/>
      <w:r w:rsidRPr="00627E66">
        <w:rPr>
          <w:rFonts w:ascii="Times New Roman" w:hAnsi="Times New Roman" w:cs="Times New Roman"/>
          <w:sz w:val="28"/>
          <w:szCs w:val="28"/>
        </w:rPr>
        <w:t xml:space="preserve"> N 1 к настоящему приказу;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соответствии с приложением N 2 к настоящему приказу.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23. Проект приказа может включать сноски, в которых допускается содержание ссылок на законодательные акты Российской Федерации, акты Президента Российской Федерации и Правительства Российской Федерации, нормативные правовые акты Федерального казначейства или иных федеральных органов исполнительной власти, их реквизиты и реквизиты их регистрации Министерством юстиции Российской Федерации, правовые акты Федерального казначейства и их реквизиты, а также сведения о внесенных изменениях в указанные акты.</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сносках к проекту приказа могут содержаться вводимые сокращения.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конце положения, содержащегося в сноске, ставится точка.</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в соответствии с требованиями Положения об эмиссии платежных карт и об операциях, совершаемых с их использованием, утвержденного Центральным банком Российской Федерации от 24 декабря 2004 г. N 266-П (зарегистрирован Министерством юстиции Российской Федерации 25 марта </w:t>
      </w:r>
      <w:r w:rsidRPr="00627E66">
        <w:rPr>
          <w:rFonts w:ascii="Times New Roman" w:hAnsi="Times New Roman" w:cs="Times New Roman"/>
          <w:sz w:val="28"/>
          <w:szCs w:val="28"/>
        </w:rPr>
        <w:lastRenderedPageBreak/>
        <w:t>2005 г., регистрационный N 6431) &lt;1&gt;;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vertAlign w:val="superscript"/>
        </w:rPr>
        <w:t>1</w:t>
      </w:r>
      <w:r w:rsidRPr="00627E66">
        <w:rPr>
          <w:rFonts w:ascii="Times New Roman" w:hAnsi="Times New Roman" w:cs="Times New Roman"/>
          <w:sz w:val="28"/>
          <w:szCs w:val="28"/>
        </w:rPr>
        <w:t xml:space="preserve"> С учетом изменений, внесенных указаниями Центрального банка Российской Федерации от 21 сентября 2006 г. N 1725-У (зарегистрирован Министерством юстиции Российской Федерации 30 октября 2006 г., регистрационный N 8416), от 23 сентября 2008 г. N 2073-У (зарегистрирован Министерством юстиции Российской Федерации 8 октября 2008 г., регистрационный N 12430); от 15 ноября 2011 г. N 2730-У (зарегистрирован Министерством юстиции Российской Федерации 9 декабря 2011 г., регистрационный N 22528), от 10 августа 2012 г. N 2862-У (зарегистрирован Министерством юстиции Российской Федерации 21 ноября 2012 г., регистрационный N 25863), от 14 января 2015 г. N 3532-У (зарегистрирован Министерством юстиции Российской Федерации 17 февраля 2015 г., регистрационный N 36063);</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утвердить Программу профилактики рисков причинения вреда (ущерба) охраняемым законом ценностям при осуществлении внешнего контроля деятельности аудиторских организаций, оказывающих аудиторские услуги общественно значимым организациям, на 2022 год &lt;1&gt; согласно </w:t>
      </w:r>
      <w:proofErr w:type="gramStart"/>
      <w:r w:rsidRPr="00627E66">
        <w:rPr>
          <w:rFonts w:ascii="Times New Roman" w:hAnsi="Times New Roman" w:cs="Times New Roman"/>
          <w:sz w:val="28"/>
          <w:szCs w:val="28"/>
        </w:rPr>
        <w:t>приложению</w:t>
      </w:r>
      <w:proofErr w:type="gramEnd"/>
      <w:r w:rsidRPr="00627E66">
        <w:rPr>
          <w:rFonts w:ascii="Times New Roman" w:hAnsi="Times New Roman" w:cs="Times New Roman"/>
          <w:sz w:val="28"/>
          <w:szCs w:val="28"/>
        </w:rPr>
        <w:t xml:space="preserve"> к настоящему приказу.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vertAlign w:val="superscript"/>
        </w:rPr>
        <w:t>1</w:t>
      </w:r>
      <w:r w:rsidRPr="00627E66">
        <w:rPr>
          <w:rFonts w:ascii="Times New Roman" w:hAnsi="Times New Roman" w:cs="Times New Roman"/>
          <w:sz w:val="28"/>
          <w:szCs w:val="28"/>
        </w:rPr>
        <w:t xml:space="preserve"> Далее - Программа.</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24. При указании ссылок разделы, главы, статьи, части, пункты печатаются цифрами.</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пункт 1 части 2 статьи 5;</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глава V.</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Обозначения абзацев при ссылках на них указываются словами.</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абзац второй части 1 статьи 1;</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соответствии с абзацем двадцать пятым части 1 статьи 1.</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При этом первым считается тот абзац, с которого начинается структурная единица, в составе которой он находится.</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Title"/>
        <w:jc w:val="center"/>
        <w:outlineLvl w:val="2"/>
        <w:rPr>
          <w:rFonts w:ascii="Times New Roman" w:hAnsi="Times New Roman" w:cs="Times New Roman"/>
          <w:sz w:val="28"/>
          <w:szCs w:val="28"/>
        </w:rPr>
      </w:pPr>
      <w:r w:rsidRPr="00627E66">
        <w:rPr>
          <w:rFonts w:ascii="Times New Roman" w:hAnsi="Times New Roman" w:cs="Times New Roman"/>
          <w:sz w:val="28"/>
          <w:szCs w:val="28"/>
        </w:rPr>
        <w:t>III. Оформление изменений в приказ территориального органа</w:t>
      </w:r>
    </w:p>
    <w:p w:rsidR="00627E66" w:rsidRPr="00627E66" w:rsidRDefault="00627E66">
      <w:pPr>
        <w:pStyle w:val="ConsPlusTitle"/>
        <w:jc w:val="center"/>
        <w:rPr>
          <w:rFonts w:ascii="Times New Roman" w:hAnsi="Times New Roman" w:cs="Times New Roman"/>
          <w:sz w:val="28"/>
          <w:szCs w:val="28"/>
        </w:rPr>
      </w:pPr>
      <w:r w:rsidRPr="00627E66">
        <w:rPr>
          <w:rFonts w:ascii="Times New Roman" w:hAnsi="Times New Roman" w:cs="Times New Roman"/>
          <w:sz w:val="28"/>
          <w:szCs w:val="28"/>
        </w:rPr>
        <w:t>Федерального казначейства</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25. Внесением изменений в приказ территориального органа Федерального казначейства считаются: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замена слов, цифр;</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исключение отдельных слов, цифр, словосочетаний, предложений, сносок, знаков препинания с указанием структурных единиц приказа территориального органа Федерального казначейства, при этом строки и графы таблиц не исключаются, а признаются утратившими силу;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исключение структурных единиц не вступившего в силу акта;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новая редакция структурных единиц приказа (приложений к приказу);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дополнение структурной единицы приказа новыми словами, цифрами или предложениями;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дополнение структурными единицами приказа (приложениями к приказу);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признание структурных единиц приказа утратившими силу.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26. Внесение изменений в приказ территориального органа Федерального казначейства оформляется в виде отдельного приказа территориального органа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Если при подготовке проекта приказа выявляется необходимость внесения существенных изменений в ранее изданный приказ территориального органа Федерального казначейства, в том числе изменение названия, предмета правового регулирования, оснований его издания, или наличие по одному и тому же вопросу нескольких приказов территориального органа Федерального казначейства, то в целях их упорядочения разрабатывается единый новый приказ территориального органа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При необходимости внесения неоднократных изменений в приказ территориального органа Федерального казначейства рекомендуется разработать новый приказ территориального органа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27. В названии проекта приказа о внесении изменений в приказ территориального органа Федерального казначейства должны быть указаны номер и дата акта, в который вносятся изменения, может быть указано название этого акта.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28. В преамбуле проекта приказа о внесении изменений в приказ территориального органа Федерального казначейства указываются дата подписания, регистрационный номер, название приказа территориального </w:t>
      </w:r>
      <w:r w:rsidRPr="00627E66">
        <w:rPr>
          <w:rFonts w:ascii="Times New Roman" w:hAnsi="Times New Roman" w:cs="Times New Roman"/>
          <w:sz w:val="28"/>
          <w:szCs w:val="28"/>
        </w:rPr>
        <w:lastRenderedPageBreak/>
        <w:t>органа Федерального казначейства, в который вносятся изменения, а также указываются реквизиты приказов территориального органа Федерального казначейства, которыми были внесены изменения (в случае, если ранее вносились изменения).</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Внести в Порядок взаимодействия ..., утвержденный приказом ... </w:t>
      </w:r>
      <w:r w:rsidRPr="00627E66">
        <w:rPr>
          <w:rFonts w:ascii="Times New Roman" w:hAnsi="Times New Roman" w:cs="Times New Roman"/>
          <w:i/>
          <w:sz w:val="28"/>
          <w:szCs w:val="28"/>
        </w:rPr>
        <w:t>(наименование территориального органа Федерального казначейства)</w:t>
      </w:r>
      <w:r w:rsidRPr="00627E66">
        <w:rPr>
          <w:rFonts w:ascii="Times New Roman" w:hAnsi="Times New Roman" w:cs="Times New Roman"/>
          <w:sz w:val="28"/>
          <w:szCs w:val="28"/>
        </w:rPr>
        <w:t xml:space="preserve"> от "__" ______________ 20__ г. N ___, с изменениями, внесенными приказами ... </w:t>
      </w:r>
      <w:r w:rsidRPr="00627E66">
        <w:rPr>
          <w:rFonts w:ascii="Times New Roman" w:hAnsi="Times New Roman" w:cs="Times New Roman"/>
          <w:i/>
          <w:sz w:val="28"/>
          <w:szCs w:val="28"/>
        </w:rPr>
        <w:t>(наименование территориального органа Федерального казначейства)</w:t>
      </w:r>
      <w:r w:rsidRPr="00627E66">
        <w:rPr>
          <w:rFonts w:ascii="Times New Roman" w:hAnsi="Times New Roman" w:cs="Times New Roman"/>
          <w:sz w:val="28"/>
          <w:szCs w:val="28"/>
        </w:rPr>
        <w:t xml:space="preserve"> от "__" ______________ 20__ г. N ___, следующие изменения: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29. При внесении изменений в несколько приказов территориального органа Федерального казначейства изменения, вносимые в каждый приказ территориального органа Федерального казначейства, оформляются самостоятельными пунктами в проекте приказа.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30. Изменения вносятся в основной приказ территориального органа Федерального казначейства. Вносить изменения в основной приказ территориального органа Федерального казначейства путем внесения изменений в изменяющий его приказ недопустимо.</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31. Внесение в основной приказ территориального органа Федерального казначейства правовых норм временного характера не допускается.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При необходимости установить временное (отличающееся от общеустановленного) правовое регулирование по определенным вопросам принимается отдельный приказ территориального органа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32. Внесение изменений в приказ территориального органа Федерального казначейства в обобщенной форме (в том числе замена слов и словосочетаний с использованием формулировки "по тексту") не допускается.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Каждое изменение в приказ территориального органа Федерального казначейства должно быть оформлено отдельно с указанием конкретной структурной единицы приказа территориального органа Федерального казначейства, которая изменяется.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33. Если по тексту структурной единицы приказа территориального органа Федерального казначейства заменяемые слово или слова употреблены в одном и </w:t>
      </w:r>
      <w:proofErr w:type="gramStart"/>
      <w:r w:rsidRPr="00627E66">
        <w:rPr>
          <w:rFonts w:ascii="Times New Roman" w:hAnsi="Times New Roman" w:cs="Times New Roman"/>
          <w:sz w:val="28"/>
          <w:szCs w:val="28"/>
        </w:rPr>
        <w:t>том же числе</w:t>
      </w:r>
      <w:proofErr w:type="gramEnd"/>
      <w:r w:rsidRPr="00627E66">
        <w:rPr>
          <w:rFonts w:ascii="Times New Roman" w:hAnsi="Times New Roman" w:cs="Times New Roman"/>
          <w:sz w:val="28"/>
          <w:szCs w:val="28"/>
        </w:rPr>
        <w:t xml:space="preserve"> и падеже, то такое изменение должно быть оформлено следующим образом:</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пункте 3 слова "..." заменить словами "...".</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lastRenderedPageBreak/>
        <w:t>34. Изменения в виде замены слова или слов в структурной единице приказа территориального органа Федерального казначейства, где соответствующее слово или слова употреблены в разных числах и падежах либо в одном и том же числе, но в разных падежах, либо в одном падеже, но в разных числах, с применением формулировки "слово (слова) в соответствующем числе и (или) падеже заменить словом (словами) в соответствующем числе и (или) падеже" не допускаются.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35. При внесении дополнений в структурную единицу приказа территориального органа Федерального казначейства указываются слова, после которых это дополнение должно находиться.</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пункт 1 после слов "..." дополнить словами "...";</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подпункт 1.3 пункта 1 после слов "..." дополнить словами "...".</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36. Внесение нескольких изменений в структурную единицу приказа территориального органа Федерального казначейства оформляется следующим образом:</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Внести в приказ ______________ </w:t>
      </w:r>
      <w:r w:rsidRPr="00627E66">
        <w:rPr>
          <w:rFonts w:ascii="Times New Roman" w:hAnsi="Times New Roman" w:cs="Times New Roman"/>
          <w:i/>
          <w:sz w:val="28"/>
          <w:szCs w:val="28"/>
        </w:rPr>
        <w:t>(наименование территориального органа Федерального казначейства)</w:t>
      </w:r>
      <w:r w:rsidRPr="00627E66">
        <w:rPr>
          <w:rFonts w:ascii="Times New Roman" w:hAnsi="Times New Roman" w:cs="Times New Roman"/>
          <w:sz w:val="28"/>
          <w:szCs w:val="28"/>
        </w:rPr>
        <w:t xml:space="preserve"> от ... N ... "..." </w:t>
      </w:r>
      <w:r w:rsidRPr="00627E66">
        <w:rPr>
          <w:rFonts w:ascii="Times New Roman" w:hAnsi="Times New Roman" w:cs="Times New Roman"/>
          <w:i/>
          <w:sz w:val="28"/>
          <w:szCs w:val="28"/>
        </w:rPr>
        <w:t>(название приказа территориального органа Федерального казначейства)</w:t>
      </w:r>
      <w:r w:rsidRPr="00627E66">
        <w:rPr>
          <w:rFonts w:ascii="Times New Roman" w:hAnsi="Times New Roman" w:cs="Times New Roman"/>
          <w:sz w:val="28"/>
          <w:szCs w:val="28"/>
        </w:rPr>
        <w:t xml:space="preserve"> следующие изменения: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1. В пункте 1 слова "..." заменить словами "...".</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 Пункт 2 изложить в следующей редакции: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"2. ...".</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3. Пункт 3 после слов "..." дополнить словами "...".</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37. В целях сохранения структуры пункта приказа территориального органа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дополнение абзацами может производиться только в конец соответствующего пункта (подпункта) приказа территориального органа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при необходимости между уже имеющимися абзацами включить новый абзац дается новая редакция пункта (подпункта) приказа территориального органа Федерального казначейства, к которому относится абзац;</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при признании утратившим силу абзаца пересчет последующих абзацев не производится. Абзац, утративший силу, участвует в подсчете абзацев при </w:t>
      </w:r>
      <w:r w:rsidRPr="00627E66">
        <w:rPr>
          <w:rFonts w:ascii="Times New Roman" w:hAnsi="Times New Roman" w:cs="Times New Roman"/>
          <w:sz w:val="28"/>
          <w:szCs w:val="28"/>
        </w:rPr>
        <w:lastRenderedPageBreak/>
        <w:t>последующем внесении изменений в данный пункт приказа территориального органа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38. В случае исключения сносок изменение в нумерации последующих сносок не производится.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В случае если изменениями в приказ территориального органа Федерального казначейства предусматривается его дополнение сноской, располагающейся между имеющимися сносками, то вводимой сноске присваивается номер с примечанием (например, </w:t>
      </w:r>
      <w:r w:rsidRPr="00627E66">
        <w:rPr>
          <w:rFonts w:ascii="Times New Roman" w:hAnsi="Times New Roman" w:cs="Times New Roman"/>
          <w:sz w:val="28"/>
          <w:szCs w:val="28"/>
          <w:vertAlign w:val="superscript"/>
        </w:rPr>
        <w:t>&lt;3.1&gt;</w:t>
      </w:r>
      <w:r w:rsidRPr="00627E66">
        <w:rPr>
          <w:rFonts w:ascii="Times New Roman" w:hAnsi="Times New Roman" w:cs="Times New Roman"/>
          <w:sz w:val="28"/>
          <w:szCs w:val="28"/>
        </w:rPr>
        <w:t>) при этом сохраняется сквозная нумерация сносок, имеющихся в приказе территориального органа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39. Структурная единица приказа территориального органа Федерального казначейства излагается в новой редакции в случаях, если: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необходимо внести существенные изменения в данную структурную единицу;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неоднократно (более трех раз) вносились изменения в текст структурной единицы акта.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Изложение структурной единицы акта в новой редакции не требует признания утратившими силу всех промежуточных редакций данной структурной единицы.</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40. В случае если приказ территориального органа Федерального казначейства дополняется новыми структурными единицами между действующими, то новые структурные единицы должны иметь нумерацию с верхним индексом или указанный индекс может заключаться в скобки (3</w:t>
      </w:r>
      <w:r w:rsidRPr="00627E66">
        <w:rPr>
          <w:rFonts w:ascii="Times New Roman" w:hAnsi="Times New Roman" w:cs="Times New Roman"/>
          <w:sz w:val="28"/>
          <w:szCs w:val="28"/>
          <w:vertAlign w:val="superscript"/>
        </w:rPr>
        <w:t>1</w:t>
      </w:r>
      <w:r w:rsidRPr="00627E66">
        <w:rPr>
          <w:rFonts w:ascii="Times New Roman" w:hAnsi="Times New Roman" w:cs="Times New Roman"/>
          <w:sz w:val="28"/>
          <w:szCs w:val="28"/>
        </w:rPr>
        <w:t xml:space="preserve"> либо 3(1)).</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41. При необходимости дополнить приказ территориального органа Федерального казначейства новыми сносками их необходимо оформлять в тексте изменений в виде отдельной структурной единицы.</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Пункт 7 дополнить сноской 3 следующего содержания: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"&lt;3&gt; далее - Порядок.".</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42. При необходимости внесения изменений в состав комиссии, рабочей группы и т.д. в части замены должностных лиц с указанием их фамилии, имени, отчества, должности недопустимо использование термина "слова заменить словами", используются следующие формулировки:</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lastRenderedPageBreak/>
        <w:t>исключить из состава аттестационной комиссии территориального органа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включить в состав аттестационной комиссии территориального органа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указать новые должности следующих членов аттестационной комиссии территориального органа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43. При необходимости заменить цифровые обозначения употребляется термин "цифры", а не "числа".</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цифры "12, 14, 125" заменить цифрами "13, 15, 126".</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44. При необходимости заменить слова и цифры употребляется термин "слова".</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слова "в 5 раз" заменить словами "в 7 раз".</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45. При внесении изменений в приложение к приказу территориального органа Федерального казначейства в названии проекта приказа о внесении изменений необходимо указывать соответствующее приложение или его конкретный вид (правила, порядок, положения, инструкцию, состав комиссии и т.д.), в которое вносятся изменения, а также указать дату подписания и регистрационный номер приказа территориального органа Федерального казначейства, которым данное приложение утверждено.</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О внесении изменений в Порядок, утвержденный приказом</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i/>
          <w:sz w:val="28"/>
          <w:szCs w:val="28"/>
        </w:rPr>
        <w:t>территориального органа</w:t>
      </w:r>
      <w:r w:rsidRPr="00627E66">
        <w:rPr>
          <w:rFonts w:ascii="Times New Roman" w:hAnsi="Times New Roman" w:cs="Times New Roman"/>
          <w:sz w:val="28"/>
          <w:szCs w:val="28"/>
        </w:rPr>
        <w:t xml:space="preserve"> Федерального казначейства</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от ... N ...</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46. При внесении изменений в одно из нескольких приложений к приказу территориального органа Федерального казначейства в названии проекта приказа о внесении изменений необходимо указывать конкретное приложение с порядковым номером (наименование приложения при этом не указывается), в которое вносятся изменения, а также дату подписания, регистрационный номер и наименование приказа территориального органа Федерального казначейства, которым соответствующее приложение утверждено.</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О внесении изменений в приложение N 3 к приказу</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i/>
          <w:sz w:val="28"/>
          <w:szCs w:val="28"/>
        </w:rPr>
        <w:lastRenderedPageBreak/>
        <w:t>территориального органа</w:t>
      </w:r>
      <w:r w:rsidRPr="00627E66">
        <w:rPr>
          <w:rFonts w:ascii="Times New Roman" w:hAnsi="Times New Roman" w:cs="Times New Roman"/>
          <w:sz w:val="28"/>
          <w:szCs w:val="28"/>
        </w:rPr>
        <w:t xml:space="preserve"> Федерального казначейства</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от ... N ... "..."</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47. При внесении изменений непосредственно и в приказ территориального органа Федерального казначейства, и в приложение к нему в названии проекта приказа о внесении изменений достаточно указать дату подписания, регистрационный номер и название приказа территориального органа Федерального казначейства, в который вносятся изменения, без указания на приложение.</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 xml:space="preserve">О внесении изменений в приказ </w:t>
      </w:r>
      <w:r w:rsidRPr="00627E66">
        <w:rPr>
          <w:rFonts w:ascii="Times New Roman" w:hAnsi="Times New Roman" w:cs="Times New Roman"/>
          <w:i/>
          <w:sz w:val="28"/>
          <w:szCs w:val="28"/>
        </w:rPr>
        <w:t>территориального органа</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Федерального казначейства от ... N ... "..."</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48. При внесении изменений в несколько приказов территориального органа Федерального казначейства, имеющих сходный предмет правового регулирования или связанных между собой, в названии проекта приказа указывается сфера регулирования изменяемых приказов территориального органа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О внесении изменений в некоторые приказы</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i/>
          <w:sz w:val="28"/>
          <w:szCs w:val="28"/>
        </w:rPr>
        <w:t>территориального органа</w:t>
      </w:r>
      <w:r w:rsidRPr="00627E66">
        <w:rPr>
          <w:rFonts w:ascii="Times New Roman" w:hAnsi="Times New Roman" w:cs="Times New Roman"/>
          <w:sz w:val="28"/>
          <w:szCs w:val="28"/>
        </w:rPr>
        <w:t xml:space="preserve"> Федерального казначейства</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по вопросам противодействия коррупции</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При этом, если проектом приказа вносятся изменения не более чем в три приказа территориального органа Федерального казначейства, имеющих сходный предмет правового регулирования или связанных между собой, то в названии проекта приказа указываются их реквизиты (номер и дата), без указания их наименования.</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 xml:space="preserve">О внесении изменений в приказы </w:t>
      </w:r>
      <w:r w:rsidRPr="00627E66">
        <w:rPr>
          <w:rFonts w:ascii="Times New Roman" w:hAnsi="Times New Roman" w:cs="Times New Roman"/>
          <w:i/>
          <w:sz w:val="28"/>
          <w:szCs w:val="28"/>
        </w:rPr>
        <w:t>территориального органа</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Федерального казначейства</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от "__" _______ 20__ г. N ___, от "__" ________ 20__ г.</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N ___, от "__" ________ 20__ г. N ___ по вопросам</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противодействия коррупции".</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49. При внесении изменений в отдельную норму приказа территориального органа Федерального казначейства в названии проекта приказа о внесении изменений указывается конкретный пункт приказа территориального органа Федерального казначейства, в который вносятся изменения, дата подписания, регистрационный номер и название приказа </w:t>
      </w:r>
      <w:r w:rsidRPr="00627E66">
        <w:rPr>
          <w:rFonts w:ascii="Times New Roman" w:hAnsi="Times New Roman" w:cs="Times New Roman"/>
          <w:sz w:val="28"/>
          <w:szCs w:val="28"/>
        </w:rPr>
        <w:lastRenderedPageBreak/>
        <w:t>Федерального территориального органа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О внесении изменений в пункт 5 приказа</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i/>
          <w:sz w:val="28"/>
          <w:szCs w:val="28"/>
        </w:rPr>
        <w:t>территориального органа</w:t>
      </w:r>
      <w:r w:rsidRPr="00627E66">
        <w:rPr>
          <w:rFonts w:ascii="Times New Roman" w:hAnsi="Times New Roman" w:cs="Times New Roman"/>
          <w:sz w:val="28"/>
          <w:szCs w:val="28"/>
        </w:rPr>
        <w:t xml:space="preserve"> Федерального казначейства</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от ... N ... "..."</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50. При внесении изменений в отдельную структурную единицу приложения к приказу территориального органа Федерального казначейства в названии проекта приказа о внесении изменений указывается конкретный пункт приложения к приказу территориального органа Федерального казначейства, в который вносятся изменения, а также наименование приложения, дата и регистрационный номер приказа территориального органа Федерального казначейства, которым данное приложение утверждено.</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О внесении изменений в пункт 5 Порядка ..., утвержденного</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 xml:space="preserve">приказом </w:t>
      </w:r>
      <w:r w:rsidRPr="00627E66">
        <w:rPr>
          <w:rFonts w:ascii="Times New Roman" w:hAnsi="Times New Roman" w:cs="Times New Roman"/>
          <w:i/>
          <w:sz w:val="28"/>
          <w:szCs w:val="28"/>
        </w:rPr>
        <w:t>территориального органа</w:t>
      </w:r>
      <w:r w:rsidRPr="00627E66">
        <w:rPr>
          <w:rFonts w:ascii="Times New Roman" w:hAnsi="Times New Roman" w:cs="Times New Roman"/>
          <w:sz w:val="28"/>
          <w:szCs w:val="28"/>
        </w:rPr>
        <w:t xml:space="preserve"> Федерального казначейства</w:t>
      </w:r>
    </w:p>
    <w:p w:rsidR="00627E66" w:rsidRPr="00627E66" w:rsidRDefault="00627E66">
      <w:pPr>
        <w:pStyle w:val="ConsPlusNormal"/>
        <w:jc w:val="center"/>
        <w:rPr>
          <w:rFonts w:ascii="Times New Roman" w:hAnsi="Times New Roman" w:cs="Times New Roman"/>
          <w:sz w:val="28"/>
          <w:szCs w:val="28"/>
        </w:rPr>
      </w:pPr>
      <w:r w:rsidRPr="00627E66">
        <w:rPr>
          <w:rFonts w:ascii="Times New Roman" w:hAnsi="Times New Roman" w:cs="Times New Roman"/>
          <w:sz w:val="28"/>
          <w:szCs w:val="28"/>
        </w:rPr>
        <w:t>от ... N ...</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Title"/>
        <w:jc w:val="center"/>
        <w:outlineLvl w:val="2"/>
        <w:rPr>
          <w:rFonts w:ascii="Times New Roman" w:hAnsi="Times New Roman" w:cs="Times New Roman"/>
          <w:sz w:val="28"/>
          <w:szCs w:val="28"/>
        </w:rPr>
      </w:pPr>
      <w:r w:rsidRPr="00627E66">
        <w:rPr>
          <w:rFonts w:ascii="Times New Roman" w:hAnsi="Times New Roman" w:cs="Times New Roman"/>
          <w:sz w:val="28"/>
          <w:szCs w:val="28"/>
        </w:rPr>
        <w:t>IV. Признание утратившими силу приказов</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51. Проект приказа может содержать положение, которым признается утратившим силу приказ Федерального казначейства (его структурная единица, приложение к нему).</w:t>
      </w:r>
    </w:p>
    <w:p w:rsidR="00627E66" w:rsidRPr="00627E66" w:rsidRDefault="00627E66">
      <w:pPr>
        <w:pStyle w:val="ConsPlusNormal"/>
        <w:spacing w:before="220"/>
        <w:ind w:firstLine="540"/>
        <w:jc w:val="both"/>
        <w:rPr>
          <w:rFonts w:ascii="Times New Roman" w:hAnsi="Times New Roman" w:cs="Times New Roman"/>
          <w:sz w:val="28"/>
          <w:szCs w:val="28"/>
        </w:rPr>
      </w:pPr>
      <w:proofErr w:type="gramStart"/>
      <w:r w:rsidRPr="00627E66">
        <w:rPr>
          <w:rFonts w:ascii="Times New Roman" w:hAnsi="Times New Roman" w:cs="Times New Roman"/>
          <w:sz w:val="28"/>
          <w:szCs w:val="28"/>
        </w:rPr>
        <w:t>Например</w:t>
      </w:r>
      <w:proofErr w:type="gram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Признать утратившим силу приказ территориального органа Федерального казначейства от ... N ... "...";</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Признать утратившим силу пункт 2 приказа </w:t>
      </w:r>
      <w:r w:rsidRPr="00627E66">
        <w:rPr>
          <w:rFonts w:ascii="Times New Roman" w:hAnsi="Times New Roman" w:cs="Times New Roman"/>
          <w:i/>
          <w:sz w:val="28"/>
          <w:szCs w:val="28"/>
        </w:rPr>
        <w:t>территориального органа</w:t>
      </w:r>
      <w:r w:rsidRPr="00627E66">
        <w:rPr>
          <w:rFonts w:ascii="Times New Roman" w:hAnsi="Times New Roman" w:cs="Times New Roman"/>
          <w:sz w:val="28"/>
          <w:szCs w:val="28"/>
        </w:rPr>
        <w:t xml:space="preserve"> Федерального казначейства от ... N ... "...".</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52. Признавать приказ территориального органа Федерального казначейства (его структурную единицу, приложение к нему) утратившим силу следует отдельным пунктом в проекте приказа, устанавливающим новое правовое регулирование, отдельным пунктом в проекте приказа о внесении изменений в приказы территориального органа Федерального казначейства и признании утратившими силу некоторых приказов территориального органа Федерального казначейства, а также самостоятельным проектом приказа.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53. При признании полностью утратившим силу (не подлежащим применению) приказа территориального органа Федерального казначейства не требуется признавать утратившими силу (не подлежащими применению) </w:t>
      </w:r>
      <w:r w:rsidRPr="00627E66">
        <w:rPr>
          <w:rFonts w:ascii="Times New Roman" w:hAnsi="Times New Roman" w:cs="Times New Roman"/>
          <w:sz w:val="28"/>
          <w:szCs w:val="28"/>
        </w:rPr>
        <w:lastRenderedPageBreak/>
        <w:t>приказы территориального органа Федерального казначейства, которыми отдельные положения приказа территориального органа Федерального казначейства признавались утратившими силу (не подлежащими применению), за исключением приказов территориального органа Федерального казначейства, в которых помимо положений о признании утратившими силу (не подлежащими применению) содержались также положения о внесении изменений в этот приказ территориального органа Федерального казначейства.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При признании утратившим силу структурной единицы приказа территориального органа Федерального казначейства или приложения к нему одновременно признаются утратившими силу все приказы территориального органа Федерального казначейства, которыми в соответствующую структурную единицу приказа территориального органа Федерального казначейства или приложение к нему ранее вносились изменения.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54. Приказ территориального органа Федерального казначейства о внесении изменений в приказ территориального органа Федерального казначейства либо его отдельную структурную единицу может быть признан утратившим силу только вместе с приказом территориального органа Федерального казначейства (его отдельной структурной единицей), в который (которую) вносились изменения.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55. Приказ территориального органа Федерального казначейства, содержащий служебную информацию ограниченного распространения (с пометкой "Для служебного пользования"), признается утратившим силу (не подлежащим применению) приказом территориального органа Федерального казначейства, содержащим пометку "Для служебного пользования".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56. В проекте приказа приказы территориального органа Федерального казначейства, подлежащие признанию утратившими силу, располагаются в хронологическом порядке (по дате их подписания, начиная с более ранней). В пределах одной и той же даты подписания приказы территориального органа Федерального казначейства располагаются в соответствии с их регистрационными номерами в возрастающем порядке.</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57. Если в приказе территориального органа Федерального казначейства осталась одна структурная единица после того, как остальные утратили силу, и она подлежит признанию утратившей силу, то необходимо признавать утратившим силу весь приказ территориального органа Федерального казначейства полностью, а не только эту структурную единицу.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58. Приказы территориального органа Федерального казначейства временного характера признаются утратившими силу только в том случае, если срок их действия не истек.</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59. В случае если подлежащая признанию утратившей силу (не </w:t>
      </w:r>
      <w:r w:rsidRPr="00627E66">
        <w:rPr>
          <w:rFonts w:ascii="Times New Roman" w:hAnsi="Times New Roman" w:cs="Times New Roman"/>
          <w:sz w:val="28"/>
          <w:szCs w:val="28"/>
        </w:rPr>
        <w:lastRenderedPageBreak/>
        <w:t>подлежащей применению) структурная единица приказа территориального органа Федерального казначейства содержит указание на приложение, которое должно утратить силу, то в приказ территориального органа Федерального казначейства, включается только эта структурная единица, а приложение отдельно не указывается, хотя оно тоже считается утратившим силу.</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случае если в структурной единице приказа территориального органа Федерального казначейства наряду с утверждением приложения содержатся указания, касающиеся других вопросов, сохраняющих свое значение, а приложение подлежит признанию утратившим силу полностью, то в приказ территориального органа Федерального казначейства, включается эта структурная единица только в части, относящейся к приложению.</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 случае если приложение не может быть признано полностью утратившим силу, то в приказ территориального органа Федерального казначейства включаются только соответствующие структурные единицы приложения.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60. Если приказ территориального органа Федерального казначейства еще не вступил в силу, а необходимость в нем утрачена, применяется термин "отменить".</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Title"/>
        <w:jc w:val="center"/>
        <w:outlineLvl w:val="2"/>
        <w:rPr>
          <w:rFonts w:ascii="Times New Roman" w:hAnsi="Times New Roman" w:cs="Times New Roman"/>
          <w:sz w:val="28"/>
          <w:szCs w:val="28"/>
        </w:rPr>
      </w:pPr>
      <w:r w:rsidRPr="00627E66">
        <w:rPr>
          <w:rFonts w:ascii="Times New Roman" w:hAnsi="Times New Roman" w:cs="Times New Roman"/>
          <w:sz w:val="28"/>
          <w:szCs w:val="28"/>
        </w:rPr>
        <w:t>V. Содержание проекта приказа</w:t>
      </w:r>
    </w:p>
    <w:p w:rsidR="00627E66" w:rsidRPr="00627E66" w:rsidRDefault="00627E66">
      <w:pPr>
        <w:pStyle w:val="ConsPlusNormal"/>
        <w:jc w:val="center"/>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r w:rsidRPr="00627E66">
        <w:rPr>
          <w:rFonts w:ascii="Times New Roman" w:hAnsi="Times New Roman" w:cs="Times New Roman"/>
          <w:sz w:val="28"/>
          <w:szCs w:val="28"/>
        </w:rPr>
        <w:t>61. По содержанию проект приказа должен:</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состоять из правовых норм;</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соответствовать актам более высокой юридической силы;</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соответствовать правилам русского языка.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62. Правовые нормы должны быть четко сформулированы, не допускать неоднозначное толкование, не содержать </w:t>
      </w:r>
      <w:proofErr w:type="spellStart"/>
      <w:r w:rsidRPr="00627E66">
        <w:rPr>
          <w:rFonts w:ascii="Times New Roman" w:hAnsi="Times New Roman" w:cs="Times New Roman"/>
          <w:sz w:val="28"/>
          <w:szCs w:val="28"/>
        </w:rPr>
        <w:t>коррупциогенных</w:t>
      </w:r>
      <w:proofErr w:type="spellEnd"/>
      <w:r w:rsidRPr="00627E66">
        <w:rPr>
          <w:rFonts w:ascii="Times New Roman" w:hAnsi="Times New Roman" w:cs="Times New Roman"/>
          <w:sz w:val="28"/>
          <w:szCs w:val="28"/>
        </w:rPr>
        <w:t xml:space="preserve"> факторов.</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Проект приказа должен быть логически структурированным, не содержать внутренних противоречий между правовыми нормами.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Структурные единицы должны располагаться последовательно в зависимости от их содержания от общих положений к частным.</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Деление акта на главы осуществляется в целях структурирования приказа территориального органа Федерального казначейства с учетом его объема и предмета регулирования.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Не рекомендуется выделять в отдельные главы положения, которые не имеют самостоятельного значения.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lastRenderedPageBreak/>
        <w:t>Глава не должна состоять из одного пункта.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63. При формулировании предложений необходимо:</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точно и лаконично выражать мысль;</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избегать осложненных грамматических конструкций, препятствующих восприятию смысла (многочастных сложносочиненных и сложноподчиненных предложений; предложений, осложненных обособленными оборотами);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 xml:space="preserve">не использовать синонимы для обозначения одних и тех же понятий в целях исключения ошибок при </w:t>
      </w:r>
      <w:proofErr w:type="spellStart"/>
      <w:r w:rsidRPr="00627E66">
        <w:rPr>
          <w:rFonts w:ascii="Times New Roman" w:hAnsi="Times New Roman" w:cs="Times New Roman"/>
          <w:sz w:val="28"/>
          <w:szCs w:val="28"/>
        </w:rPr>
        <w:t>правоприменении</w:t>
      </w:r>
      <w:proofErr w:type="spellEnd"/>
      <w:r w:rsidRPr="00627E66">
        <w:rPr>
          <w:rFonts w:ascii="Times New Roman" w:hAnsi="Times New Roman" w:cs="Times New Roman"/>
          <w:sz w:val="28"/>
          <w:szCs w:val="28"/>
        </w:rPr>
        <w:t>;</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соблюдать последовательность изложения текста в соответствии с правилами русского языка.</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64. При использовании в тексте приказов аббревиатуры (сокращения словосочетаний, образованных из первых букв слов):</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точно воспроизводятся начальные буквы слов словосочетаний;</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исключается двусмысленность и схожесть;</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аббревиатура расшифровывается в тексте.</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Употребление сокращенных наименований органов допускается, когда сокращенные наименования являются официальными (предусмотрены в законодательстве Российской Федерации).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Введение в тексте акта сокращенного наименования органа после полного наименования через слово "далее" является излишним.</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Вместо сокращений "ФИО" или "Ф.И.О." следует использовать формулировку "фамилия, имя, отчество (при наличии)".</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Слова "глава", "статья", "пункт", "подпункт", "абзац" не сокращаются.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65. Для более удобного изложения последующего текста приказа территориального органа Федерального казначейства могут применяться сокращения, об этом указывается непосредственно после первого упоминания сокращаемого словосочетания. В преамбуле проекта приказа, приказа территориального органа Федерального казначейства сокращения не приводятся.</w:t>
      </w:r>
    </w:p>
    <w:p w:rsidR="00627E66" w:rsidRPr="00627E66" w:rsidRDefault="00627E66">
      <w:pPr>
        <w:pStyle w:val="ConsPlusNormal"/>
        <w:spacing w:before="220"/>
        <w:ind w:firstLine="540"/>
        <w:jc w:val="both"/>
        <w:rPr>
          <w:rFonts w:ascii="Times New Roman" w:hAnsi="Times New Roman" w:cs="Times New Roman"/>
          <w:sz w:val="28"/>
          <w:szCs w:val="28"/>
        </w:rPr>
      </w:pPr>
      <w:r w:rsidRPr="00627E66">
        <w:rPr>
          <w:rFonts w:ascii="Times New Roman" w:hAnsi="Times New Roman" w:cs="Times New Roman"/>
          <w:sz w:val="28"/>
          <w:szCs w:val="28"/>
        </w:rPr>
        <w:t>66. В случае если внутри кавычек есть другие кавычки и эти кавычки закрываются после одного и того же слова, вторые кавычки не ставятся. Аналогичное правило распространяется и на скобки.</w:t>
      </w: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ind w:firstLine="540"/>
        <w:jc w:val="both"/>
        <w:rPr>
          <w:rFonts w:ascii="Times New Roman" w:hAnsi="Times New Roman" w:cs="Times New Roman"/>
          <w:sz w:val="28"/>
          <w:szCs w:val="28"/>
        </w:rPr>
      </w:pPr>
    </w:p>
    <w:p w:rsidR="00627E66" w:rsidRPr="00627E66" w:rsidRDefault="00627E66">
      <w:pPr>
        <w:pStyle w:val="ConsPlusNormal"/>
        <w:pBdr>
          <w:bottom w:val="single" w:sz="6" w:space="0" w:color="auto"/>
        </w:pBdr>
        <w:spacing w:before="100" w:after="100"/>
        <w:jc w:val="both"/>
        <w:rPr>
          <w:rFonts w:ascii="Times New Roman" w:hAnsi="Times New Roman" w:cs="Times New Roman"/>
          <w:sz w:val="28"/>
          <w:szCs w:val="28"/>
        </w:rPr>
      </w:pPr>
    </w:p>
    <w:p w:rsidR="00D43AAF" w:rsidRDefault="00D43AAF"/>
    <w:sectPr w:rsidR="00D43AAF" w:rsidSect="00291A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E66"/>
    <w:rsid w:val="00627E66"/>
    <w:rsid w:val="00D43A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E69A18-909F-4C3B-BAF8-18D3A63AD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7E6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27E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27E6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27E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27E6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27E6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27E6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27E6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EXP&amp;n=663741&amp;dst=100009" TargetMode="External"/><Relationship Id="rId21" Type="http://schemas.openxmlformats.org/officeDocument/2006/relationships/hyperlink" Target="https://login.consultant.ru/link/?req=doc&amp;base=EXP&amp;n=686383&amp;dst=100007" TargetMode="External"/><Relationship Id="rId42" Type="http://schemas.openxmlformats.org/officeDocument/2006/relationships/hyperlink" Target="https://login.consultant.ru/link/?req=doc&amp;base=EXP&amp;n=704270&amp;dst=100018" TargetMode="External"/><Relationship Id="rId47" Type="http://schemas.openxmlformats.org/officeDocument/2006/relationships/hyperlink" Target="https://login.consultant.ru/link/?req=doc&amp;base=EXP&amp;n=704270&amp;dst=100019" TargetMode="External"/><Relationship Id="rId63" Type="http://schemas.openxmlformats.org/officeDocument/2006/relationships/hyperlink" Target="https://login.consultant.ru/link/?req=doc&amp;base=EXP&amp;n=637820&amp;dst=100028" TargetMode="External"/><Relationship Id="rId68" Type="http://schemas.openxmlformats.org/officeDocument/2006/relationships/hyperlink" Target="https://login.consultant.ru/link/?req=doc&amp;base=LAW&amp;n=365354&amp;dst=100023" TargetMode="External"/><Relationship Id="rId84" Type="http://schemas.openxmlformats.org/officeDocument/2006/relationships/hyperlink" Target="https://login.consultant.ru/link/?req=doc&amp;base=EXP&amp;n=855414&amp;dst=100111" TargetMode="External"/><Relationship Id="rId89" Type="http://schemas.openxmlformats.org/officeDocument/2006/relationships/theme" Target="theme/theme1.xml"/><Relationship Id="rId16" Type="http://schemas.openxmlformats.org/officeDocument/2006/relationships/hyperlink" Target="https://login.consultant.ru/link/?req=doc&amp;base=EXP&amp;n=704270&amp;dst=100006" TargetMode="External"/><Relationship Id="rId11" Type="http://schemas.openxmlformats.org/officeDocument/2006/relationships/hyperlink" Target="https://login.consultant.ru/link/?req=doc&amp;base=EXP&amp;n=865753&amp;dst=100044" TargetMode="External"/><Relationship Id="rId32" Type="http://schemas.openxmlformats.org/officeDocument/2006/relationships/hyperlink" Target="https://login.consultant.ru/link/?req=doc&amp;base=EXP&amp;n=675562&amp;dst=100010" TargetMode="External"/><Relationship Id="rId37" Type="http://schemas.openxmlformats.org/officeDocument/2006/relationships/hyperlink" Target="https://login.consultant.ru/link/?req=doc&amp;base=EXP&amp;n=637820&amp;dst=100019" TargetMode="External"/><Relationship Id="rId53" Type="http://schemas.openxmlformats.org/officeDocument/2006/relationships/hyperlink" Target="https://login.consultant.ru/link/?req=doc&amp;base=EXP&amp;n=855414&amp;dst=100014" TargetMode="External"/><Relationship Id="rId58" Type="http://schemas.openxmlformats.org/officeDocument/2006/relationships/hyperlink" Target="https://login.consultant.ru/link/?req=doc&amp;base=EXP&amp;n=663741&amp;dst=100029" TargetMode="External"/><Relationship Id="rId74" Type="http://schemas.openxmlformats.org/officeDocument/2006/relationships/hyperlink" Target="https://login.consultant.ru/link/?req=doc&amp;base=EXP&amp;n=855414&amp;dst=100017" TargetMode="External"/><Relationship Id="rId79" Type="http://schemas.openxmlformats.org/officeDocument/2006/relationships/hyperlink" Target="https://login.consultant.ru/link/?req=doc&amp;base=EXP&amp;n=855414&amp;dst=100018" TargetMode="External"/><Relationship Id="rId5" Type="http://schemas.openxmlformats.org/officeDocument/2006/relationships/hyperlink" Target="https://login.consultant.ru/link/?req=doc&amp;base=EXP&amp;n=663741&amp;dst=100006" TargetMode="External"/><Relationship Id="rId14" Type="http://schemas.openxmlformats.org/officeDocument/2006/relationships/hyperlink" Target="https://login.consultant.ru/link/?req=doc&amp;base=EXP&amp;n=675562&amp;dst=100006" TargetMode="External"/><Relationship Id="rId22" Type="http://schemas.openxmlformats.org/officeDocument/2006/relationships/hyperlink" Target="https://login.consultant.ru/link/?req=doc&amp;base=EXP&amp;n=704270&amp;dst=100007" TargetMode="External"/><Relationship Id="rId27" Type="http://schemas.openxmlformats.org/officeDocument/2006/relationships/hyperlink" Target="https://login.consultant.ru/link/?req=doc&amp;base=EXP&amp;n=675562&amp;dst=100009" TargetMode="External"/><Relationship Id="rId30" Type="http://schemas.openxmlformats.org/officeDocument/2006/relationships/hyperlink" Target="https://login.consultant.ru/link/?req=doc&amp;base=EXP&amp;n=704270&amp;dst=100014" TargetMode="External"/><Relationship Id="rId35" Type="http://schemas.openxmlformats.org/officeDocument/2006/relationships/hyperlink" Target="https://login.consultant.ru/link/?req=doc&amp;base=EXP&amp;n=855414&amp;dst=100010" TargetMode="External"/><Relationship Id="rId43" Type="http://schemas.openxmlformats.org/officeDocument/2006/relationships/hyperlink" Target="https://login.consultant.ru/link/?req=doc&amp;base=EXP&amp;n=637820&amp;dst=100023" TargetMode="External"/><Relationship Id="rId48" Type="http://schemas.openxmlformats.org/officeDocument/2006/relationships/hyperlink" Target="https://login.consultant.ru/link/?req=doc&amp;base=EXP&amp;n=704270&amp;dst=100019" TargetMode="External"/><Relationship Id="rId56" Type="http://schemas.openxmlformats.org/officeDocument/2006/relationships/hyperlink" Target="https://login.consultant.ru/link/?req=doc&amp;base=LAW&amp;n=477388" TargetMode="External"/><Relationship Id="rId64" Type="http://schemas.openxmlformats.org/officeDocument/2006/relationships/hyperlink" Target="https://login.consultant.ru/link/?req=doc&amp;base=EXP&amp;n=855414&amp;dst=100015" TargetMode="External"/><Relationship Id="rId69" Type="http://schemas.openxmlformats.org/officeDocument/2006/relationships/hyperlink" Target="https://login.consultant.ru/link/?req=doc&amp;base=LAW&amp;n=216074&amp;dst=100150" TargetMode="External"/><Relationship Id="rId77" Type="http://schemas.openxmlformats.org/officeDocument/2006/relationships/hyperlink" Target="https://login.consultant.ru/link/?req=doc&amp;base=EXP&amp;n=663741&amp;dst=100035" TargetMode="External"/><Relationship Id="rId8" Type="http://schemas.openxmlformats.org/officeDocument/2006/relationships/hyperlink" Target="https://login.consultant.ru/link/?req=doc&amp;base=EXP&amp;n=704270&amp;dst=100006" TargetMode="External"/><Relationship Id="rId51" Type="http://schemas.openxmlformats.org/officeDocument/2006/relationships/hyperlink" Target="https://login.consultant.ru/link/?req=doc&amp;base=LAW&amp;n=279098" TargetMode="External"/><Relationship Id="rId72" Type="http://schemas.openxmlformats.org/officeDocument/2006/relationships/hyperlink" Target="https://login.consultant.ru/link/?req=doc&amp;base=LAW&amp;n=389202" TargetMode="External"/><Relationship Id="rId80" Type="http://schemas.openxmlformats.org/officeDocument/2006/relationships/hyperlink" Target="https://login.consultant.ru/link/?req=doc&amp;base=LAW&amp;n=503620" TargetMode="External"/><Relationship Id="rId85" Type="http://schemas.openxmlformats.org/officeDocument/2006/relationships/hyperlink" Target="https://login.consultant.ru/link/?req=doc&amp;base=EXP&amp;n=855414&amp;dst=100118" TargetMode="External"/><Relationship Id="rId3" Type="http://schemas.openxmlformats.org/officeDocument/2006/relationships/webSettings" Target="webSettings.xml"/><Relationship Id="rId12" Type="http://schemas.openxmlformats.org/officeDocument/2006/relationships/hyperlink" Target="https://login.consultant.ru/link/?req=doc&amp;base=EXP&amp;n=637820&amp;dst=100006" TargetMode="External"/><Relationship Id="rId17" Type="http://schemas.openxmlformats.org/officeDocument/2006/relationships/hyperlink" Target="https://login.consultant.ru/link/?req=doc&amp;base=EXP&amp;n=816061&amp;dst=100011" TargetMode="External"/><Relationship Id="rId25" Type="http://schemas.openxmlformats.org/officeDocument/2006/relationships/hyperlink" Target="https://login.consultant.ru/link/?req=doc&amp;base=EXP&amp;n=855414&amp;dst=100008" TargetMode="External"/><Relationship Id="rId33" Type="http://schemas.openxmlformats.org/officeDocument/2006/relationships/hyperlink" Target="https://login.consultant.ru/link/?req=doc&amp;base=EXP&amp;n=704270&amp;dst=100016" TargetMode="External"/><Relationship Id="rId38" Type="http://schemas.openxmlformats.org/officeDocument/2006/relationships/hyperlink" Target="https://login.consultant.ru/link/?req=doc&amp;base=EXP&amp;n=855414&amp;dst=100012" TargetMode="External"/><Relationship Id="rId46" Type="http://schemas.openxmlformats.org/officeDocument/2006/relationships/hyperlink" Target="https://login.consultant.ru/link/?req=doc&amp;base=LAW&amp;n=221350" TargetMode="External"/><Relationship Id="rId59" Type="http://schemas.openxmlformats.org/officeDocument/2006/relationships/hyperlink" Target="https://login.consultant.ru/link/?req=doc&amp;base=EXP&amp;n=637820&amp;dst=100027" TargetMode="External"/><Relationship Id="rId67" Type="http://schemas.openxmlformats.org/officeDocument/2006/relationships/hyperlink" Target="https://login.consultant.ru/link/?req=doc&amp;base=EXP&amp;n=704270&amp;dst=100022" TargetMode="External"/><Relationship Id="rId20" Type="http://schemas.openxmlformats.org/officeDocument/2006/relationships/hyperlink" Target="https://login.consultant.ru/link/?req=doc&amp;base=EXP&amp;n=675562&amp;dst=100007" TargetMode="External"/><Relationship Id="rId41" Type="http://schemas.openxmlformats.org/officeDocument/2006/relationships/hyperlink" Target="https://login.consultant.ru/link/?req=doc&amp;base=EXP&amp;n=704270&amp;dst=100017" TargetMode="External"/><Relationship Id="rId54" Type="http://schemas.openxmlformats.org/officeDocument/2006/relationships/hyperlink" Target="https://login.consultant.ru/link/?req=doc&amp;base=LAW&amp;n=521649" TargetMode="External"/><Relationship Id="rId62" Type="http://schemas.openxmlformats.org/officeDocument/2006/relationships/hyperlink" Target="https://login.consultant.ru/link/?req=doc&amp;base=EXP&amp;n=663741&amp;dst=100029" TargetMode="External"/><Relationship Id="rId70" Type="http://schemas.openxmlformats.org/officeDocument/2006/relationships/hyperlink" Target="https://login.consultant.ru/link/?req=doc&amp;base=EXP&amp;n=704270&amp;dst=100025" TargetMode="External"/><Relationship Id="rId75" Type="http://schemas.openxmlformats.org/officeDocument/2006/relationships/hyperlink" Target="https://login.consultant.ru/link/?req=doc&amp;base=LAW&amp;n=521649" TargetMode="External"/><Relationship Id="rId83" Type="http://schemas.openxmlformats.org/officeDocument/2006/relationships/hyperlink" Target="https://login.consultant.ru/link/?req=doc&amp;base=EXP&amp;n=704270&amp;dst=100026" TargetMode="External"/><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EXP&amp;n=675562&amp;dst=100006" TargetMode="External"/><Relationship Id="rId15" Type="http://schemas.openxmlformats.org/officeDocument/2006/relationships/hyperlink" Target="https://login.consultant.ru/link/?req=doc&amp;base=EXP&amp;n=686383&amp;dst=100006" TargetMode="External"/><Relationship Id="rId23" Type="http://schemas.openxmlformats.org/officeDocument/2006/relationships/hyperlink" Target="https://login.consultant.ru/link/?req=doc&amp;base=EXP&amp;n=855414&amp;dst=100007" TargetMode="External"/><Relationship Id="rId28" Type="http://schemas.openxmlformats.org/officeDocument/2006/relationships/hyperlink" Target="https://login.consultant.ru/link/?req=doc&amp;base=EXP&amp;n=704270&amp;dst=100011" TargetMode="External"/><Relationship Id="rId36" Type="http://schemas.openxmlformats.org/officeDocument/2006/relationships/hyperlink" Target="https://login.consultant.ru/link/?req=doc&amp;base=EXP&amp;n=637820&amp;dst=100017" TargetMode="External"/><Relationship Id="rId49" Type="http://schemas.openxmlformats.org/officeDocument/2006/relationships/hyperlink" Target="https://login.consultant.ru/link/?req=doc&amp;base=EXP&amp;n=704270&amp;dst=100020" TargetMode="External"/><Relationship Id="rId57" Type="http://schemas.openxmlformats.org/officeDocument/2006/relationships/hyperlink" Target="https://login.consultant.ru/link/?req=doc&amp;base=EXP&amp;n=663741&amp;dst=100020" TargetMode="External"/><Relationship Id="rId10" Type="http://schemas.openxmlformats.org/officeDocument/2006/relationships/hyperlink" Target="https://login.consultant.ru/link/?req=doc&amp;base=EXP&amp;n=855414&amp;dst=100006" TargetMode="External"/><Relationship Id="rId31" Type="http://schemas.openxmlformats.org/officeDocument/2006/relationships/hyperlink" Target="https://login.consultant.ru/link/?req=doc&amp;base=EXP&amp;n=663741&amp;dst=100015" TargetMode="External"/><Relationship Id="rId44" Type="http://schemas.openxmlformats.org/officeDocument/2006/relationships/hyperlink" Target="https://login.consultant.ru/link/?req=doc&amp;base=LAW&amp;n=221350" TargetMode="External"/><Relationship Id="rId52" Type="http://schemas.openxmlformats.org/officeDocument/2006/relationships/hyperlink" Target="https://login.consultant.ru/link/?req=doc&amp;base=LAW&amp;n=330130" TargetMode="External"/><Relationship Id="rId60" Type="http://schemas.openxmlformats.org/officeDocument/2006/relationships/hyperlink" Target="https://login.consultant.ru/link/?req=doc&amp;base=EXP&amp;n=663741&amp;dst=100029" TargetMode="External"/><Relationship Id="rId65" Type="http://schemas.openxmlformats.org/officeDocument/2006/relationships/hyperlink" Target="https://login.consultant.ru/link/?req=doc&amp;base=EXP&amp;n=663741&amp;dst=100030" TargetMode="External"/><Relationship Id="rId73" Type="http://schemas.openxmlformats.org/officeDocument/2006/relationships/hyperlink" Target="https://login.consultant.ru/link/?req=doc&amp;base=EXP&amp;n=663741&amp;dst=100034" TargetMode="External"/><Relationship Id="rId78" Type="http://schemas.openxmlformats.org/officeDocument/2006/relationships/hyperlink" Target="https://login.consultant.ru/link/?req=doc&amp;base=EXP&amp;n=663741&amp;dst=100036" TargetMode="External"/><Relationship Id="rId81" Type="http://schemas.openxmlformats.org/officeDocument/2006/relationships/hyperlink" Target="https://login.consultant.ru/link/?req=doc&amp;base=LAW&amp;n=516722&amp;dst=100065" TargetMode="External"/><Relationship Id="rId86" Type="http://schemas.openxmlformats.org/officeDocument/2006/relationships/hyperlink" Target="https://login.consultant.ru/link/?req=doc&amp;base=EXP&amp;n=855414&amp;dst=100124" TargetMode="External"/><Relationship Id="rId4" Type="http://schemas.openxmlformats.org/officeDocument/2006/relationships/hyperlink" Target="https://login.consultant.ru/link/?req=doc&amp;base=EXP&amp;n=637820&amp;dst=100006" TargetMode="External"/><Relationship Id="rId9" Type="http://schemas.openxmlformats.org/officeDocument/2006/relationships/hyperlink" Target="https://login.consultant.ru/link/?req=doc&amp;base=EXP&amp;n=816061&amp;dst=100010" TargetMode="External"/><Relationship Id="rId13" Type="http://schemas.openxmlformats.org/officeDocument/2006/relationships/hyperlink" Target="https://login.consultant.ru/link/?req=doc&amp;base=EXP&amp;n=663741&amp;dst=100006" TargetMode="External"/><Relationship Id="rId18" Type="http://schemas.openxmlformats.org/officeDocument/2006/relationships/hyperlink" Target="https://login.consultant.ru/link/?req=doc&amp;base=EXP&amp;n=855414&amp;dst=100006" TargetMode="External"/><Relationship Id="rId39" Type="http://schemas.openxmlformats.org/officeDocument/2006/relationships/hyperlink" Target="https://login.consultant.ru/link/?req=doc&amp;base=EXP&amp;n=855414&amp;dst=100013" TargetMode="External"/><Relationship Id="rId34" Type="http://schemas.openxmlformats.org/officeDocument/2006/relationships/hyperlink" Target="https://login.consultant.ru/link/?req=doc&amp;base=EXP&amp;n=865753&amp;dst=100044" TargetMode="External"/><Relationship Id="rId50" Type="http://schemas.openxmlformats.org/officeDocument/2006/relationships/hyperlink" Target="https://login.consultant.ru/link/?req=doc&amp;base=EXP&amp;n=663741&amp;dst=100017" TargetMode="External"/><Relationship Id="rId55" Type="http://schemas.openxmlformats.org/officeDocument/2006/relationships/hyperlink" Target="https://login.consultant.ru/link/?req=doc&amp;base=LAW&amp;n=221440" TargetMode="External"/><Relationship Id="rId76" Type="http://schemas.openxmlformats.org/officeDocument/2006/relationships/hyperlink" Target="https://login.consultant.ru/link/?req=doc&amp;base=LAW&amp;n=221440" TargetMode="External"/><Relationship Id="rId7" Type="http://schemas.openxmlformats.org/officeDocument/2006/relationships/hyperlink" Target="https://login.consultant.ru/link/?req=doc&amp;base=EXP&amp;n=686383&amp;dst=100006" TargetMode="External"/><Relationship Id="rId71" Type="http://schemas.openxmlformats.org/officeDocument/2006/relationships/hyperlink" Target="https://login.consultant.ru/link/?req=doc&amp;base=EXP&amp;n=663741&amp;dst=100032" TargetMode="External"/><Relationship Id="rId2" Type="http://schemas.openxmlformats.org/officeDocument/2006/relationships/settings" Target="settings.xml"/><Relationship Id="rId29" Type="http://schemas.openxmlformats.org/officeDocument/2006/relationships/hyperlink" Target="https://login.consultant.ru/link/?req=doc&amp;base=EXP&amp;n=704270&amp;dst=100012" TargetMode="External"/><Relationship Id="rId24" Type="http://schemas.openxmlformats.org/officeDocument/2006/relationships/hyperlink" Target="www.torgi.gov.ru" TargetMode="External"/><Relationship Id="rId40" Type="http://schemas.openxmlformats.org/officeDocument/2006/relationships/hyperlink" Target="https://login.consultant.ru/link/?req=doc&amp;base=EXP&amp;n=637820&amp;dst=100021" TargetMode="External"/><Relationship Id="rId45" Type="http://schemas.openxmlformats.org/officeDocument/2006/relationships/hyperlink" Target="https://login.consultant.ru/link/?req=doc&amp;base=EXP&amp;n=637820&amp;dst=100024" TargetMode="External"/><Relationship Id="rId66" Type="http://schemas.openxmlformats.org/officeDocument/2006/relationships/hyperlink" Target="https://login.consultant.ru/link/?req=doc&amp;base=EXP&amp;n=637820&amp;dst=100030" TargetMode="External"/><Relationship Id="rId87" Type="http://schemas.openxmlformats.org/officeDocument/2006/relationships/hyperlink" Target="https://login.consultant.ru/link/?req=doc&amp;base=LAW&amp;n=2875" TargetMode="External"/><Relationship Id="rId61" Type="http://schemas.openxmlformats.org/officeDocument/2006/relationships/hyperlink" Target="https://login.consultant.ru/link/?req=doc&amp;base=EXP&amp;n=663741&amp;dst=100029" TargetMode="External"/><Relationship Id="rId82" Type="http://schemas.openxmlformats.org/officeDocument/2006/relationships/hyperlink" Target="https://login.consultant.ru/link/?req=doc&amp;base=LAW&amp;n=516722&amp;dst=100071" TargetMode="External"/><Relationship Id="rId19" Type="http://schemas.openxmlformats.org/officeDocument/2006/relationships/hyperlink" Target="https://login.consultant.ru/link/?req=doc&amp;base=EXP&amp;n=865753&amp;dst=1000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50</Pages>
  <Words>15750</Words>
  <Characters>89779</Characters>
  <Application>Microsoft Office Word</Application>
  <DocSecurity>0</DocSecurity>
  <Lines>748</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Рачителева Ирина Васильевна</dc:creator>
  <cp:keywords/>
  <dc:description/>
  <cp:lastModifiedBy>Рачителева Ирина Васильевна</cp:lastModifiedBy>
  <cp:revision>1</cp:revision>
  <dcterms:created xsi:type="dcterms:W3CDTF">2026-04-08T08:11:00Z</dcterms:created>
  <dcterms:modified xsi:type="dcterms:W3CDTF">2026-04-08T08:13:00Z</dcterms:modified>
</cp:coreProperties>
</file>